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0" distT="0" distL="114300" distR="114300" hidden="0" layoutInCell="1" locked="0" relativeHeight="0" simplePos="0">
            <wp:simplePos x="0" y="0"/>
            <wp:positionH relativeFrom="page">
              <wp:align>right</wp:align>
            </wp:positionH>
            <wp:positionV relativeFrom="page">
              <wp:align>bottom</wp:align>
            </wp:positionV>
            <wp:extent cx="7550557" cy="10670876"/>
            <wp:effectExtent b="0" l="0" r="0" t="0"/>
            <wp:wrapSquare wrapText="bothSides" distB="0" distT="0" distL="114300" distR="114300"/>
            <wp:docPr id="222"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7550557" cy="10670876"/>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685800</wp:posOffset>
                </wp:positionH>
                <wp:positionV relativeFrom="paragraph">
                  <wp:posOffset>4224020</wp:posOffset>
                </wp:positionV>
                <wp:extent cx="4665345" cy="673735"/>
                <wp:effectExtent b="0" l="0" r="0" t="0"/>
                <wp:wrapSquare wrapText="bothSides" distB="45720" distT="45720" distL="114300" distR="114300"/>
                <wp:docPr id="218" name=""/>
                <a:graphic>
                  <a:graphicData uri="http://schemas.microsoft.com/office/word/2010/wordprocessingShape">
                    <wps:wsp>
                      <wps:cNvSpPr/>
                      <wps:cNvPr id="2" name="Shape 2"/>
                      <wps:spPr>
                        <a:xfrm>
                          <a:off x="3018090" y="3447895"/>
                          <a:ext cx="4655820" cy="66421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72"/>
                                <w:vertAlign w:val="baseline"/>
                              </w:rPr>
                              <w:t xml:space="preserve">Burvju figūras!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685800</wp:posOffset>
                </wp:positionH>
                <wp:positionV relativeFrom="paragraph">
                  <wp:posOffset>4224020</wp:posOffset>
                </wp:positionV>
                <wp:extent cx="4665345" cy="673735"/>
                <wp:effectExtent b="0" l="0" r="0" t="0"/>
                <wp:wrapSquare wrapText="bothSides" distB="45720" distT="45720" distL="114300" distR="114300"/>
                <wp:docPr id="218"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4665345" cy="67373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4922520</wp:posOffset>
                </wp:positionV>
                <wp:extent cx="2666365" cy="673735"/>
                <wp:effectExtent b="0" l="0" r="0" t="0"/>
                <wp:wrapSquare wrapText="bothSides" distB="45720" distT="45720" distL="114300" distR="114300"/>
                <wp:docPr id="219" name=""/>
                <a:graphic>
                  <a:graphicData uri="http://schemas.microsoft.com/office/word/2010/wordprocessingShape">
                    <wps:wsp>
                      <wps:cNvSpPr/>
                      <wps:cNvPr id="3" name="Shape 3"/>
                      <wps:spPr>
                        <a:xfrm>
                          <a:off x="4017580" y="3447895"/>
                          <a:ext cx="2656840" cy="66421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28"/>
                                <w:vertAlign w:val="baseline"/>
                              </w:rPr>
                              <w:t xml:space="preserve">UL</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4922520</wp:posOffset>
                </wp:positionV>
                <wp:extent cx="2666365" cy="673735"/>
                <wp:effectExtent b="0" l="0" r="0" t="0"/>
                <wp:wrapSquare wrapText="bothSides" distB="45720" distT="45720" distL="114300" distR="114300"/>
                <wp:docPr id="219"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666365" cy="67373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595959"/>
          <w:sz w:val="24"/>
          <w:szCs w:val="24"/>
          <w:u w:val="none"/>
          <w:shd w:fill="auto" w:val="clear"/>
          <w:vertAlign w:val="baseline"/>
        </w:rPr>
      </w:pPr>
      <w:r w:rsidDel="00000000" w:rsidR="00000000" w:rsidRPr="00000000">
        <w:rPr>
          <w:b w:val="1"/>
          <w:i w:val="1"/>
          <w:color w:val="56698f"/>
          <w:sz w:val="24"/>
          <w:szCs w:val="24"/>
        </w:rPr>
        <mc:AlternateContent>
          <mc:Choice Requires="wpg">
            <w:drawing>
              <wp:anchor allowOverlap="1" behindDoc="1" distB="0" distT="0" distL="0" distR="0" hidden="0" layoutInCell="1" locked="0" relativeHeight="0" simplePos="0">
                <wp:simplePos x="0" y="0"/>
                <wp:positionH relativeFrom="page">
                  <wp:posOffset>676592</wp:posOffset>
                </wp:positionH>
                <wp:positionV relativeFrom="page">
                  <wp:posOffset>1357581</wp:posOffset>
                </wp:positionV>
                <wp:extent cx="6393073" cy="2045359"/>
                <wp:effectExtent b="0" l="0" r="0" t="0"/>
                <wp:wrapNone/>
                <wp:docPr id="220" name=""/>
                <a:graphic>
                  <a:graphicData uri="http://schemas.microsoft.com/office/word/2010/wordprocessingShape">
                    <wps:wsp>
                      <wps:cNvSpPr/>
                      <wps:cNvPr id="4" name="Shape 4"/>
                      <wps:spPr>
                        <a:xfrm>
                          <a:off x="2154226" y="2762083"/>
                          <a:ext cx="6383548" cy="2035834"/>
                        </a:xfrm>
                        <a:prstGeom prst="roundRect">
                          <a:avLst>
                            <a:gd fmla="val 16667" name="adj"/>
                          </a:avLst>
                        </a:prstGeom>
                        <a:solidFill>
                          <a:srgbClr val="DDF7F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676592</wp:posOffset>
                </wp:positionH>
                <wp:positionV relativeFrom="page">
                  <wp:posOffset>1357581</wp:posOffset>
                </wp:positionV>
                <wp:extent cx="6393073" cy="2045359"/>
                <wp:effectExtent b="0" l="0" r="0" t="0"/>
                <wp:wrapNone/>
                <wp:docPr id="220"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6393073" cy="2045359"/>
                        </a:xfrm>
                        <a:prstGeom prst="rect"/>
                        <a:ln/>
                      </pic:spPr>
                    </pic:pic>
                  </a:graphicData>
                </a:graphic>
              </wp:anchor>
            </w:drawing>
          </mc:Fallback>
        </mc:AlternateContent>
      </w:r>
      <w:r w:rsidDel="00000000" w:rsidR="00000000" w:rsidRPr="00000000">
        <w:rPr>
          <w:rFonts w:ascii="Calibri" w:cs="Calibri" w:eastAsia="Calibri" w:hAnsi="Calibri"/>
          <w:b w:val="1"/>
          <w:i w:val="1"/>
          <w:smallCaps w:val="0"/>
          <w:strike w:val="0"/>
          <w:color w:val="56698f"/>
          <w:sz w:val="24"/>
          <w:szCs w:val="24"/>
          <w:u w:val="none"/>
          <w:shd w:fill="auto" w:val="clear"/>
          <w:vertAlign w:val="baseline"/>
          <w:rtl w:val="0"/>
        </w:rPr>
        <w:t xml:space="preserve"> Scenārija nosaukums/ spēles nosaukums:</w:t>
      </w:r>
      <w:r w:rsidDel="00000000" w:rsidR="00000000" w:rsidRPr="00000000">
        <w:rPr>
          <w:rFonts w:ascii="Calibri" w:cs="Calibri" w:eastAsia="Calibri" w:hAnsi="Calibri"/>
          <w:b w:val="0"/>
          <w:i w:val="0"/>
          <w:smallCaps w:val="0"/>
          <w:strike w:val="0"/>
          <w:color w:val="595959"/>
          <w:sz w:val="24"/>
          <w:szCs w:val="24"/>
          <w:u w:val="none"/>
          <w:shd w:fill="auto" w:val="clear"/>
          <w:vertAlign w:val="baseline"/>
          <w:rtl w:val="0"/>
        </w:rPr>
        <w:t xml:space="preserve"> Burvju figūras. Tanagrama</w:t>
      </w:r>
    </w:p>
    <w:p w:rsidR="00000000" w:rsidDel="00000000" w:rsidP="00000000" w:rsidRDefault="00000000" w:rsidRPr="00000000" w14:paraId="00000003">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Skolēnu vecums:</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7-8 gadi</w:t>
      </w:r>
      <w:r w:rsidDel="00000000" w:rsidR="00000000" w:rsidRPr="00000000">
        <w:rPr>
          <w:rtl w:val="0"/>
        </w:rPr>
      </w:r>
    </w:p>
    <w:p w:rsidR="00000000" w:rsidDel="00000000" w:rsidP="00000000" w:rsidRDefault="00000000" w:rsidRPr="00000000" w14:paraId="00000004">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Laiks:</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15 minūtes</w:t>
      </w:r>
      <w:r w:rsidDel="00000000" w:rsidR="00000000" w:rsidRPr="00000000">
        <w:rPr>
          <w:rtl w:val="0"/>
        </w:rPr>
      </w:r>
    </w:p>
    <w:p w:rsidR="00000000" w:rsidDel="00000000" w:rsidP="00000000" w:rsidRDefault="00000000" w:rsidRPr="00000000" w14:paraId="00000005">
      <w:pPr>
        <w:spacing w:after="240" w:lineRule="auto"/>
        <w:rPr/>
      </w:pPr>
      <w:r w:rsidDel="00000000" w:rsidR="00000000" w:rsidRPr="00000000">
        <w:rPr>
          <w:rFonts w:ascii="Calibri" w:cs="Calibri" w:eastAsia="Calibri" w:hAnsi="Calibri"/>
          <w:b w:val="1"/>
          <w:i w:val="1"/>
          <w:color w:val="56698f"/>
          <w:rtl w:val="0"/>
        </w:rPr>
        <w:t xml:space="preserve">Saturs:</w:t>
      </w:r>
      <w:r w:rsidDel="00000000" w:rsidR="00000000" w:rsidRPr="00000000">
        <w:rPr>
          <w:rtl w:val="0"/>
        </w:rPr>
        <w:t xml:space="preserve"> Ģeometrija (figūras: trīsstūris un četrstūris)</w:t>
      </w:r>
    </w:p>
    <w:p w:rsidR="00000000" w:rsidDel="00000000" w:rsidP="00000000" w:rsidRDefault="00000000" w:rsidRPr="00000000" w14:paraId="00000006">
      <w:pPr>
        <w:spacing w:after="240" w:lineRule="auto"/>
        <w:rPr/>
      </w:pPr>
      <w:r w:rsidDel="00000000" w:rsidR="00000000" w:rsidRPr="00000000">
        <w:rPr>
          <w:rFonts w:ascii="Calibri" w:cs="Calibri" w:eastAsia="Calibri" w:hAnsi="Calibri"/>
          <w:b w:val="1"/>
          <w:i w:val="1"/>
          <w:color w:val="56698f"/>
          <w:rtl w:val="0"/>
        </w:rPr>
        <w:t xml:space="preserve">Nodarbības mērķis:</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Aprakstīt, klasificēt un saistīt plaknes figūras.</w:t>
      </w:r>
    </w:p>
    <w:p w:rsidR="00000000" w:rsidDel="00000000" w:rsidP="00000000" w:rsidRDefault="00000000" w:rsidRPr="00000000" w14:paraId="00000007">
      <w:pPr>
        <w:spacing w:after="240" w:lineRule="auto"/>
        <w:rPr/>
      </w:pPr>
      <w:r w:rsidDel="00000000" w:rsidR="00000000" w:rsidRPr="00000000">
        <w:rPr>
          <w:rtl w:val="0"/>
        </w:rPr>
      </w:r>
    </w:p>
    <w:p w:rsidR="00000000" w:rsidDel="00000000" w:rsidP="00000000" w:rsidRDefault="00000000" w:rsidRPr="00000000" w14:paraId="00000008">
      <w:pPr>
        <w:pStyle w:val="Heading1"/>
        <w:rPr/>
      </w:pPr>
      <w:r w:rsidDel="00000000" w:rsidR="00000000" w:rsidRPr="00000000">
        <w:rPr>
          <w:rtl w:val="0"/>
        </w:rPr>
        <w:t xml:space="preserve">Ievads</w:t>
      </w:r>
    </w:p>
    <w:p w:rsidR="00000000" w:rsidDel="00000000" w:rsidP="00000000" w:rsidRDefault="00000000" w:rsidRPr="00000000" w14:paraId="00000009">
      <w:pPr>
        <w:rPr/>
      </w:pPr>
      <w:r w:rsidDel="00000000" w:rsidR="00000000" w:rsidRPr="00000000">
        <w:rPr>
          <w:rtl w:val="0"/>
        </w:rPr>
        <w:t xml:space="preserve">Šīs spēles mērķis ir attīstīt loģisko domāšanu, izmantojot ģeometriskas figūras kā ieganstu spēlei. Skolēnu vecumam atbilstošs spēles sižets aizvedīs viņus līdz scenārijam, kurā viņi, izmantojot savas zināšanas, varēs izveidot jebkādus objektus!</w:t>
      </w:r>
    </w:p>
    <w:p w:rsidR="00000000" w:rsidDel="00000000" w:rsidP="00000000" w:rsidRDefault="00000000" w:rsidRPr="00000000" w14:paraId="0000000A">
      <w:pPr>
        <w:pStyle w:val="Heading2"/>
        <w:rPr/>
      </w:pPr>
      <w:r w:rsidDel="00000000" w:rsidR="00000000" w:rsidRPr="00000000">
        <w:rPr>
          <w:rtl w:val="0"/>
        </w:rPr>
        <w:t xml:space="preserve">Resursi:</w:t>
      </w:r>
    </w:p>
    <w:p w:rsidR="00000000" w:rsidDel="00000000" w:rsidP="00000000" w:rsidRDefault="00000000" w:rsidRPr="00000000" w14:paraId="0000000B">
      <w:pPr>
        <w:rPr>
          <w:rFonts w:ascii="Calibri" w:cs="Calibri" w:eastAsia="Calibri" w:hAnsi="Calibri"/>
          <w:b w:val="1"/>
          <w:i w:val="1"/>
          <w:color w:val="56698f"/>
        </w:rPr>
      </w:pPr>
      <w:r w:rsidDel="00000000" w:rsidR="00000000" w:rsidRPr="00000000">
        <w:rPr>
          <w:rFonts w:ascii="Calibri" w:cs="Calibri" w:eastAsia="Calibri" w:hAnsi="Calibri"/>
          <w:b w:val="1"/>
          <w:i w:val="1"/>
          <w:color w:val="56698f"/>
          <w:rtl w:val="0"/>
        </w:rPr>
        <w:t xml:space="preserve">OSMO Genius starta komplekts</w:t>
      </w:r>
    </w:p>
    <w:p w:rsidR="00000000" w:rsidDel="00000000" w:rsidP="00000000" w:rsidRDefault="00000000" w:rsidRPr="00000000" w14:paraId="0000000C">
      <w:pPr>
        <w:rPr>
          <w:rFonts w:ascii="Calibri" w:cs="Calibri" w:eastAsia="Calibri" w:hAnsi="Calibri"/>
          <w:b w:val="1"/>
          <w:i w:val="1"/>
          <w:color w:val="56698f"/>
        </w:rPr>
      </w:pPr>
      <w:r w:rsidDel="00000000" w:rsidR="00000000" w:rsidRPr="00000000">
        <w:rPr>
          <w:rFonts w:ascii="Calibri" w:cs="Calibri" w:eastAsia="Calibri" w:hAnsi="Calibri"/>
          <w:b w:val="1"/>
          <w:i w:val="1"/>
          <w:color w:val="56698f"/>
          <w:rtl w:val="0"/>
        </w:rPr>
        <w:t xml:space="preserve">Figūras: </w:t>
      </w:r>
      <w:r w:rsidDel="00000000" w:rsidR="00000000" w:rsidRPr="00000000">
        <w:rPr>
          <w:rFonts w:ascii="Calibri" w:cs="Calibri" w:eastAsia="Calibri" w:hAnsi="Calibri"/>
          <w:b w:val="0"/>
          <w:i w:val="0"/>
          <w:color w:val="595959"/>
          <w:rtl w:val="0"/>
        </w:rPr>
        <w:t xml:space="preserve">trīsstūris, četrstūri</w:t>
      </w:r>
      <w:r w:rsidDel="00000000" w:rsidR="00000000" w:rsidRPr="00000000">
        <w:rPr>
          <w:rtl w:val="0"/>
        </w:rPr>
      </w:r>
    </w:p>
    <w:p w:rsidR="00000000" w:rsidDel="00000000" w:rsidP="00000000" w:rsidRDefault="00000000" w:rsidRPr="00000000" w14:paraId="0000000D">
      <w:pPr>
        <w:rPr>
          <w:rFonts w:ascii="Calibri" w:cs="Calibri" w:eastAsia="Calibri" w:hAnsi="Calibri"/>
          <w:b w:val="1"/>
          <w:i w:val="1"/>
          <w:color w:val="56698f"/>
        </w:rPr>
      </w:pPr>
      <w:r w:rsidDel="00000000" w:rsidR="00000000" w:rsidRPr="00000000">
        <w:rPr>
          <w:rFonts w:ascii="Calibri" w:cs="Calibri" w:eastAsia="Calibri" w:hAnsi="Calibri"/>
          <w:b w:val="1"/>
          <w:i w:val="1"/>
          <w:color w:val="56698f"/>
          <w:rtl w:val="0"/>
        </w:rPr>
        <w:t xml:space="preserve">Tangrams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pStyle w:val="Heading1"/>
        <w:rPr/>
      </w:pPr>
      <w:r w:rsidDel="00000000" w:rsidR="00000000" w:rsidRPr="00000000">
        <w:rPr>
          <w:rtl w:val="0"/>
        </w:rPr>
        <w:t xml:space="preserve">SCENĀRIJA DETALIZĒTS APRAKSTS</w:t>
      </w:r>
    </w:p>
    <w:p w:rsidR="00000000" w:rsidDel="00000000" w:rsidP="00000000" w:rsidRDefault="00000000" w:rsidRPr="00000000" w14:paraId="00000010">
      <w:pPr>
        <w:rPr/>
      </w:pPr>
      <w:r w:rsidDel="00000000" w:rsidR="00000000" w:rsidRPr="00000000">
        <w:rPr>
          <w:rtl w:val="0"/>
        </w:rPr>
        <w:t xml:space="preserve">Ģeometriskās figūras var radīt burvību. Trīsstūri un četrstūri kopā veido brīnumainas lietas. Kļūsti par burvi un radīsi burvestību no figūrām!</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pStyle w:val="Heading1"/>
        <w:rPr/>
      </w:pPr>
      <w:r w:rsidDel="00000000" w:rsidR="00000000" w:rsidRPr="00000000">
        <w:rPr>
          <w:rtl w:val="0"/>
        </w:rPr>
        <w:t xml:space="preserve">Soļi</w:t>
      </w:r>
    </w:p>
    <w:p w:rsidR="00000000" w:rsidDel="00000000" w:rsidP="00000000" w:rsidRDefault="00000000" w:rsidRPr="00000000" w14:paraId="00000013">
      <w:pPr>
        <w:rPr/>
      </w:pPr>
      <w:r w:rsidDel="00000000" w:rsidR="00000000" w:rsidRPr="00000000">
        <w:rPr>
          <w:rtl w:val="0"/>
        </w:rPr>
        <w:t xml:space="preserve">1.</w:t>
        <w:tab/>
        <w:t xml:space="preserve">Kopīgi izlemiet, kādas figūras jums ir vajadzīgas, lai izveidotu objektu (kvadrāts, trīsstūris, taisnstūris).</w:t>
      </w:r>
    </w:p>
    <w:p w:rsidR="00000000" w:rsidDel="00000000" w:rsidP="00000000" w:rsidRDefault="00000000" w:rsidRPr="00000000" w14:paraId="00000014">
      <w:pPr>
        <w:rPr/>
      </w:pPr>
      <w:r w:rsidDel="00000000" w:rsidR="00000000" w:rsidRPr="00000000">
        <w:rPr>
          <w:rtl w:val="0"/>
        </w:rPr>
        <w:t xml:space="preserve">2.</w:t>
        <w:tab/>
        <w:t xml:space="preserve">Izpētiet objektu digitālajā uzdevumu kartē.</w:t>
      </w:r>
    </w:p>
    <w:p w:rsidR="00000000" w:rsidDel="00000000" w:rsidP="00000000" w:rsidRDefault="00000000" w:rsidRPr="00000000" w14:paraId="00000015">
      <w:pPr>
        <w:rPr/>
      </w:pPr>
      <w:r w:rsidDel="00000000" w:rsidR="00000000" w:rsidRPr="00000000">
        <w:rPr>
          <w:rtl w:val="0"/>
        </w:rPr>
        <w:t xml:space="preserve">3.</w:t>
        <w:tab/>
        <w:t xml:space="preserve">Sakārto figūras tā, lai tās atbilstu digitālajai kartei.</w:t>
      </w:r>
    </w:p>
    <w:p w:rsidR="00000000" w:rsidDel="00000000" w:rsidP="00000000" w:rsidRDefault="00000000" w:rsidRPr="00000000" w14:paraId="00000016">
      <w:pPr>
        <w:rPr/>
      </w:pPr>
      <w:r w:rsidDel="00000000" w:rsidR="00000000" w:rsidRPr="00000000">
        <w:rPr>
          <w:rtl w:val="0"/>
        </w:rPr>
        <w:t xml:space="preserve">4.</w:t>
        <w:tab/>
        <w:t xml:space="preserve">Salīdzina objektu digitālajā uzdevumu kartē ar uzbūvēto objektu.</w:t>
      </w:r>
    </w:p>
    <w:p w:rsidR="00000000" w:rsidDel="00000000" w:rsidP="00000000" w:rsidRDefault="00000000" w:rsidRPr="00000000" w14:paraId="00000017">
      <w:pPr>
        <w:rPr/>
      </w:pPr>
      <w:r w:rsidDel="00000000" w:rsidR="00000000" w:rsidRPr="00000000">
        <w:rPr>
          <w:rtl w:val="0"/>
        </w:rPr>
        <w:t xml:space="preserve">5.</w:t>
        <w:tab/>
        <w:t xml:space="preserve">Iegūst jaunu objektu digitālajā uzdevumu kartē.</w:t>
      </w:r>
    </w:p>
    <w:p w:rsidR="00000000" w:rsidDel="00000000" w:rsidP="00000000" w:rsidRDefault="00000000" w:rsidRPr="00000000" w14:paraId="00000018">
      <w:pPr>
        <w:pStyle w:val="Heading1"/>
        <w:rPr/>
      </w:pPr>
      <w:r w:rsidDel="00000000" w:rsidR="00000000" w:rsidRPr="00000000">
        <w:rPr>
          <w:rtl w:val="0"/>
        </w:rPr>
        <w:t xml:space="preserve">PADOMI UN IETEIKUMI SKOLOTĀJAM</w:t>
      </w:r>
    </w:p>
    <w:p w:rsidR="00000000" w:rsidDel="00000000" w:rsidP="00000000" w:rsidRDefault="00000000" w:rsidRPr="00000000" w14:paraId="00000019">
      <w:pPr>
        <w:rPr/>
      </w:pPr>
      <w:r w:rsidDel="00000000" w:rsidR="00000000" w:rsidRPr="00000000">
        <w:rPr>
          <w:rtl w:val="0"/>
        </w:rPr>
        <w:t xml:space="preserve">Spēles sākumā dodiet norādījumus!</w:t>
      </w:r>
    </w:p>
    <w:p w:rsidR="00000000" w:rsidDel="00000000" w:rsidP="00000000" w:rsidRDefault="00000000" w:rsidRPr="00000000" w14:paraId="0000001A">
      <w:pPr>
        <w:rPr/>
      </w:pPr>
      <w:r w:rsidDel="00000000" w:rsidR="00000000" w:rsidRPr="00000000">
        <w:rPr>
          <w:rtl w:val="0"/>
        </w:rPr>
        <w:t xml:space="preserve">Ļaujiet bērniem kļūdīties. Vēlreiz mēģināt un atklāt kļūdu ir daļa no spēles!</w:t>
      </w:r>
    </w:p>
    <w:p w:rsidR="00000000" w:rsidDel="00000000" w:rsidP="00000000" w:rsidRDefault="00000000" w:rsidRPr="00000000" w14:paraId="0000001B">
      <w:pPr>
        <w:rPr/>
      </w:pPr>
      <w:r w:rsidDel="00000000" w:rsidR="00000000" w:rsidRPr="00000000">
        <w:rPr>
          <w:rtl w:val="0"/>
        </w:rPr>
        <w:t xml:space="preserve">Izmantojiet attēlus, kuros redzams, kā izvietota katra figūras daļa.</w:t>
      </w:r>
    </w:p>
    <w:p w:rsidR="00000000" w:rsidDel="00000000" w:rsidP="00000000" w:rsidRDefault="00000000" w:rsidRPr="00000000" w14:paraId="0000001C">
      <w:pPr>
        <w:rPr/>
      </w:pPr>
      <w:r w:rsidDel="00000000" w:rsidR="00000000" w:rsidRPr="00000000">
        <w:rPr>
          <w:rtl w:val="0"/>
        </w:rPr>
        <w:t xml:space="preserve">Izmantojiet attēlus, kuros redzamas tikai objekta ārējās līnijas.</w:t>
      </w:r>
    </w:p>
    <w:p w:rsidR="00000000" w:rsidDel="00000000" w:rsidP="00000000" w:rsidRDefault="00000000" w:rsidRPr="00000000" w14:paraId="0000001D">
      <w:pPr>
        <w:rPr/>
      </w:pPr>
      <w:r w:rsidDel="00000000" w:rsidR="00000000" w:rsidRPr="00000000">
        <w:rPr>
          <w:rtl w:val="0"/>
        </w:rPr>
        <w:t xml:space="preserve">Mudiniet skolēnus pašiem izdomāt un izveidot objektus.</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b w:val="1"/>
          <w:color w:val="56698f"/>
          <w:sz w:val="28"/>
          <w:szCs w:val="28"/>
        </w:rPr>
      </w:pPr>
      <w:r w:rsidDel="00000000" w:rsidR="00000000" w:rsidRPr="00000000">
        <w:rPr>
          <w:b w:val="1"/>
          <w:color w:val="56698f"/>
          <w:sz w:val="28"/>
          <w:szCs w:val="28"/>
          <w:rtl w:val="0"/>
        </w:rPr>
        <w:t xml:space="preserve">Scenārija īstenošana un citi resursi:</w:t>
      </w:r>
    </w:p>
    <w:p w:rsidR="00000000" w:rsidDel="00000000" w:rsidP="00000000" w:rsidRDefault="00000000" w:rsidRPr="00000000" w14:paraId="00000020">
      <w:pPr>
        <w:rPr/>
      </w:pPr>
      <w:r w:rsidDel="00000000" w:rsidR="00000000" w:rsidRPr="00000000">
        <w:rPr>
          <w:rtl w:val="0"/>
        </w:rPr>
        <w:t xml:space="preserve">Kartes, bultas, citi īpaši šim scenārijam izveidoti materiāli.</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b w:val="1"/>
          <w:color w:val="56698f"/>
          <w:sz w:val="28"/>
          <w:szCs w:val="28"/>
          <w:rtl w:val="0"/>
        </w:rPr>
        <w:t xml:space="preserve">Scenārija / spēles varianti</w:t>
      </w:r>
      <w:r w:rsidDel="00000000" w:rsidR="00000000" w:rsidRPr="00000000">
        <w:rPr>
          <w:rtl w:val="0"/>
        </w:rPr>
        <w:t xml:space="preserve">:</w:t>
      </w:r>
    </w:p>
    <w:p w:rsidR="00000000" w:rsidDel="00000000" w:rsidP="00000000" w:rsidRDefault="00000000" w:rsidRPr="00000000" w14:paraId="00000023">
      <w:pPr>
        <w:spacing w:after="0" w:line="276" w:lineRule="auto"/>
        <w:jc w:val="both"/>
        <w:rPr/>
      </w:pPr>
      <w:r w:rsidDel="00000000" w:rsidR="00000000" w:rsidRPr="00000000">
        <w:rPr>
          <w:rtl w:val="0"/>
        </w:rPr>
        <w:t xml:space="preserve">Skolēni var izpildīt uzdevumu no mācību grāmatas (sk. 1. attēlu, 2. attēlu).</w:t>
      </w:r>
    </w:p>
    <w:p w:rsidR="00000000" w:rsidDel="00000000" w:rsidP="00000000" w:rsidRDefault="00000000" w:rsidRPr="00000000" w14:paraId="00000024">
      <w:pPr>
        <w:spacing w:after="0" w:line="276" w:lineRule="auto"/>
        <w:jc w:val="both"/>
        <w:rPr>
          <w:rFonts w:ascii="Times New Roman" w:cs="Times New Roman" w:eastAsia="Times New Roman" w:hAnsi="Times New Roman"/>
          <w:color w:val="000000"/>
          <w:sz w:val="24"/>
          <w:szCs w:val="24"/>
        </w:rPr>
      </w:pPr>
      <w:r w:rsidDel="00000000" w:rsidR="00000000" w:rsidRPr="00000000">
        <w:rPr>
          <w:rtl w:val="0"/>
        </w:rPr>
      </w:r>
    </w:p>
    <w:tbl>
      <w:tblPr>
        <w:tblStyle w:val="Table1"/>
        <w:tblW w:w="90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524"/>
        <w:gridCol w:w="3536"/>
        <w:tblGridChange w:id="0">
          <w:tblGrid>
            <w:gridCol w:w="5524"/>
            <w:gridCol w:w="3536"/>
          </w:tblGrid>
        </w:tblGridChange>
      </w:tblGrid>
      <w:tr>
        <w:trPr>
          <w:cantSplit w:val="0"/>
          <w:tblHeader w:val="0"/>
        </w:trPr>
        <w:tc>
          <w:tcPr/>
          <w:p w:rsidR="00000000" w:rsidDel="00000000" w:rsidP="00000000" w:rsidRDefault="00000000" w:rsidRPr="00000000" w14:paraId="00000025">
            <w:pPr>
              <w:spacing w:line="276" w:lineRule="auto"/>
              <w:jc w:val="both"/>
              <w:rPr>
                <w:rFonts w:ascii="Times New Roman" w:cs="Times New Roman" w:eastAsia="Times New Roman" w:hAnsi="Times New Roman"/>
                <w:b w:val="1"/>
                <w:color w:val="000000"/>
                <w:sz w:val="24"/>
                <w:szCs w:val="24"/>
              </w:rPr>
            </w:pPr>
            <w:r w:rsidDel="00000000" w:rsidR="00000000" w:rsidRPr="00000000">
              <w:rPr/>
              <w:drawing>
                <wp:inline distB="0" distT="0" distL="0" distR="0">
                  <wp:extent cx="3126809" cy="930386"/>
                  <wp:effectExtent b="0" l="0" r="0" t="0"/>
                  <wp:docPr id="224" name="image2.png"/>
                  <a:graphic>
                    <a:graphicData uri="http://schemas.openxmlformats.org/drawingml/2006/picture">
                      <pic:pic>
                        <pic:nvPicPr>
                          <pic:cNvPr id="0" name="image2.png"/>
                          <pic:cNvPicPr preferRelativeResize="0"/>
                        </pic:nvPicPr>
                        <pic:blipFill>
                          <a:blip r:embed="rId11"/>
                          <a:srcRect b="45667" l="39427" r="20616" t="33196"/>
                          <a:stretch>
                            <a:fillRect/>
                          </a:stretch>
                        </pic:blipFill>
                        <pic:spPr>
                          <a:xfrm>
                            <a:off x="0" y="0"/>
                            <a:ext cx="3126809" cy="93038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6">
            <w:pPr>
              <w:spacing w:line="276" w:lineRule="auto"/>
              <w:jc w:val="both"/>
              <w:rPr>
                <w:rFonts w:ascii="Times New Roman" w:cs="Times New Roman" w:eastAsia="Times New Roman" w:hAnsi="Times New Roman"/>
                <w:b w:val="1"/>
                <w:color w:val="000000"/>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27">
            <w:pPr>
              <w:spacing w:line="276" w:lineRule="auto"/>
              <w:jc w:val="center"/>
              <w:rPr>
                <w:color w:val="000000"/>
              </w:rPr>
            </w:pPr>
            <w:r w:rsidDel="00000000" w:rsidR="00000000" w:rsidRPr="00000000">
              <w:rPr>
                <w:b w:val="1"/>
                <w:i w:val="1"/>
                <w:color w:val="1399b1"/>
                <w:rtl w:val="0"/>
              </w:rPr>
              <w:t xml:space="preserve">Attēls 1. Uzdevums</w:t>
            </w:r>
            <w:r w:rsidDel="00000000" w:rsidR="00000000" w:rsidRPr="00000000">
              <w:rPr>
                <w:color w:val="1399b1"/>
                <w:rtl w:val="0"/>
              </w:rPr>
              <w:t xml:space="preserve"> </w:t>
            </w:r>
            <w:r w:rsidDel="00000000" w:rsidR="00000000" w:rsidRPr="00000000">
              <w:rPr>
                <w:rtl w:val="0"/>
              </w:rPr>
              <w:t xml:space="preserve">(Helmane, Dāvida, 2014, 70)</w:t>
            </w:r>
            <w:r w:rsidDel="00000000" w:rsidR="00000000" w:rsidRPr="00000000">
              <w:rPr>
                <w:rtl w:val="0"/>
              </w:rPr>
            </w:r>
          </w:p>
          <w:p w:rsidR="00000000" w:rsidDel="00000000" w:rsidP="00000000" w:rsidRDefault="00000000" w:rsidRPr="00000000" w14:paraId="00000028">
            <w:pPr>
              <w:spacing w:line="276" w:lineRule="auto"/>
              <w:jc w:val="both"/>
              <w:rPr>
                <w:rFonts w:ascii="Times New Roman" w:cs="Times New Roman" w:eastAsia="Times New Roman" w:hAnsi="Times New Roman"/>
                <w:b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A">
            <w:pPr>
              <w:spacing w:line="276" w:lineRule="auto"/>
              <w:jc w:val="both"/>
              <w:rPr>
                <w:rFonts w:ascii="Times New Roman" w:cs="Times New Roman" w:eastAsia="Times New Roman" w:hAnsi="Times New Roman"/>
                <w:b w:val="1"/>
                <w:color w:val="000000"/>
                <w:sz w:val="24"/>
                <w:szCs w:val="24"/>
              </w:rPr>
            </w:pPr>
            <w:r w:rsidDel="00000000" w:rsidR="00000000" w:rsidRPr="00000000">
              <w:rPr/>
              <w:drawing>
                <wp:inline distB="0" distT="0" distL="0" distR="0">
                  <wp:extent cx="3189788" cy="2844948"/>
                  <wp:effectExtent b="0" l="0" r="0" t="0"/>
                  <wp:docPr id="223" name="image3.png"/>
                  <a:graphic>
                    <a:graphicData uri="http://schemas.openxmlformats.org/drawingml/2006/picture">
                      <pic:pic>
                        <pic:nvPicPr>
                          <pic:cNvPr id="0" name="image3.png"/>
                          <pic:cNvPicPr preferRelativeResize="0"/>
                        </pic:nvPicPr>
                        <pic:blipFill>
                          <a:blip r:embed="rId12"/>
                          <a:srcRect b="14152" l="37575" r="18367" t="15993"/>
                          <a:stretch>
                            <a:fillRect/>
                          </a:stretch>
                        </pic:blipFill>
                        <pic:spPr>
                          <a:xfrm>
                            <a:off x="0" y="0"/>
                            <a:ext cx="3189788" cy="284494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B">
            <w:pPr>
              <w:spacing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C">
            <w:pPr>
              <w:spacing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D">
            <w:pPr>
              <w:spacing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E">
            <w:pPr>
              <w:spacing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F">
            <w:pPr>
              <w:spacing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0">
            <w:pPr>
              <w:spacing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1">
            <w:pPr>
              <w:spacing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2">
            <w:pPr>
              <w:spacing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3">
            <w:pPr>
              <w:spacing w:line="276" w:lineRule="auto"/>
              <w:jc w:val="both"/>
              <w:rPr>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34">
            <w:pPr>
              <w:spacing w:line="276" w:lineRule="auto"/>
              <w:jc w:val="center"/>
              <w:rPr>
                <w:rFonts w:ascii="Calibri" w:cs="Calibri" w:eastAsia="Calibri" w:hAnsi="Calibri"/>
                <w:color w:val="000000"/>
              </w:rPr>
            </w:pPr>
            <w:r w:rsidDel="00000000" w:rsidR="00000000" w:rsidRPr="00000000">
              <w:rPr>
                <w:b w:val="1"/>
                <w:i w:val="1"/>
                <w:color w:val="1399b1"/>
                <w:rtl w:val="0"/>
              </w:rPr>
              <w:t xml:space="preserve">Attēls 2. Uzdevums</w:t>
            </w:r>
            <w:r w:rsidDel="00000000" w:rsidR="00000000" w:rsidRPr="00000000">
              <w:rPr>
                <w:color w:val="1399b1"/>
                <w:rtl w:val="0"/>
              </w:rPr>
              <w:t xml:space="preserve"> </w:t>
            </w:r>
            <w:r w:rsidDel="00000000" w:rsidR="00000000" w:rsidRPr="00000000">
              <w:rPr>
                <w:rFonts w:ascii="Calibri" w:cs="Calibri" w:eastAsia="Calibri" w:hAnsi="Calibri"/>
                <w:rtl w:val="0"/>
              </w:rPr>
              <w:t xml:space="preserve">(Helmane, Dāvida, 2014, 47)</w:t>
            </w:r>
            <w:r w:rsidDel="00000000" w:rsidR="00000000" w:rsidRPr="00000000">
              <w:rPr>
                <w:rtl w:val="0"/>
              </w:rPr>
            </w:r>
          </w:p>
          <w:p w:rsidR="00000000" w:rsidDel="00000000" w:rsidP="00000000" w:rsidRDefault="00000000" w:rsidRPr="00000000" w14:paraId="00000035">
            <w:pPr>
              <w:spacing w:line="276" w:lineRule="auto"/>
              <w:jc w:val="both"/>
              <w:rPr>
                <w:rFonts w:ascii="Calibri" w:cs="Calibri" w:eastAsia="Calibri" w:hAnsi="Calibri"/>
                <w:b w:val="1"/>
                <w:color w:val="000000"/>
              </w:rPr>
            </w:pPr>
            <w:r w:rsidDel="00000000" w:rsidR="00000000" w:rsidRPr="00000000">
              <w:rPr>
                <w:rtl w:val="0"/>
              </w:rPr>
            </w:r>
          </w:p>
        </w:tc>
        <w:tc>
          <w:tcPr/>
          <w:p w:rsidR="00000000" w:rsidDel="00000000" w:rsidP="00000000" w:rsidRDefault="00000000" w:rsidRPr="00000000" w14:paraId="00000036">
            <w:pPr>
              <w:spacing w:line="276" w:lineRule="auto"/>
              <w:jc w:val="both"/>
              <w:rPr>
                <w:rFonts w:ascii="Calibri" w:cs="Calibri" w:eastAsia="Calibri" w:hAnsi="Calibri"/>
                <w:b w:val="1"/>
                <w:color w:val="000000"/>
              </w:rPr>
            </w:pPr>
            <w:r w:rsidDel="00000000" w:rsidR="00000000" w:rsidRPr="00000000">
              <w:rPr>
                <w:rtl w:val="0"/>
              </w:rPr>
            </w:r>
          </w:p>
        </w:tc>
      </w:tr>
    </w:tbl>
    <w:p w:rsidR="00000000" w:rsidDel="00000000" w:rsidP="00000000" w:rsidRDefault="00000000" w:rsidRPr="00000000" w14:paraId="00000037">
      <w:pPr>
        <w:spacing w:line="276" w:lineRule="auto"/>
        <w:jc w:val="both"/>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38">
      <w:pPr>
        <w:spacing w:line="276" w:lineRule="auto"/>
        <w:jc w:val="both"/>
        <w:rPr>
          <w:rFonts w:ascii="Calibri" w:cs="Calibri" w:eastAsia="Calibri" w:hAnsi="Calibri"/>
          <w:b w:val="1"/>
          <w:i w:val="1"/>
          <w:color w:val="1399b1"/>
        </w:rPr>
      </w:pPr>
      <w:r w:rsidDel="00000000" w:rsidR="00000000" w:rsidRPr="00000000">
        <w:rPr>
          <w:rFonts w:ascii="Calibri" w:cs="Calibri" w:eastAsia="Calibri" w:hAnsi="Calibri"/>
          <w:b w:val="1"/>
          <w:i w:val="1"/>
          <w:color w:val="1399b1"/>
          <w:rtl w:val="0"/>
        </w:rPr>
        <w:t xml:space="preserve">Avoti:</w:t>
      </w:r>
    </w:p>
    <w:p w:rsidR="00000000" w:rsidDel="00000000" w:rsidP="00000000" w:rsidRDefault="00000000" w:rsidRPr="00000000" w14:paraId="00000039">
      <w:pPr>
        <w:spacing w:line="276" w:lineRule="auto"/>
        <w:jc w:val="both"/>
        <w:rPr>
          <w:rFonts w:ascii="Calibri" w:cs="Calibri" w:eastAsia="Calibri" w:hAnsi="Calibri"/>
          <w:i w:val="1"/>
        </w:rPr>
      </w:pPr>
      <w:r w:rsidDel="00000000" w:rsidR="00000000" w:rsidRPr="00000000">
        <w:rPr>
          <w:rFonts w:ascii="Calibri" w:cs="Calibri" w:eastAsia="Calibri" w:hAnsi="Calibri"/>
          <w:rtl w:val="0"/>
        </w:rPr>
        <w:t xml:space="preserve">Helmane, I., Dāvida, A., (2014). </w:t>
      </w:r>
      <w:r w:rsidDel="00000000" w:rsidR="00000000" w:rsidRPr="00000000">
        <w:rPr>
          <w:rFonts w:ascii="Calibri" w:cs="Calibri" w:eastAsia="Calibri" w:hAnsi="Calibri"/>
          <w:i w:val="1"/>
          <w:rtl w:val="0"/>
        </w:rPr>
        <w:t xml:space="preserve">Matemātika 1.klasei. Pirmā daļa</w:t>
      </w:r>
      <w:r w:rsidDel="00000000" w:rsidR="00000000" w:rsidRPr="00000000">
        <w:rPr>
          <w:rFonts w:ascii="Calibri" w:cs="Calibri" w:eastAsia="Calibri" w:hAnsi="Calibri"/>
          <w:rtl w:val="0"/>
        </w:rPr>
        <w:t xml:space="preserve">, Lielvārds </w:t>
      </w:r>
      <w:r w:rsidDel="00000000" w:rsidR="00000000" w:rsidRPr="00000000">
        <w:rPr>
          <w:rtl w:val="0"/>
        </w:rPr>
      </w:r>
    </w:p>
    <w:p w:rsidR="00000000" w:rsidDel="00000000" w:rsidP="00000000" w:rsidRDefault="00000000" w:rsidRPr="00000000" w14:paraId="0000003A">
      <w:pPr>
        <w:spacing w:line="276" w:lineRule="auto"/>
        <w:jc w:val="both"/>
        <w:rPr>
          <w:rFonts w:ascii="Calibri" w:cs="Calibri" w:eastAsia="Calibri" w:hAnsi="Calibri"/>
          <w:i w:val="1"/>
        </w:rPr>
      </w:pPr>
      <w:r w:rsidDel="00000000" w:rsidR="00000000" w:rsidRPr="00000000">
        <w:rPr>
          <w:rFonts w:ascii="Calibri" w:cs="Calibri" w:eastAsia="Calibri" w:hAnsi="Calibri"/>
          <w:rtl w:val="0"/>
        </w:rPr>
        <w:t xml:space="preserve">Helmane, I., Dāvida, A., (2014). </w:t>
      </w:r>
      <w:r w:rsidDel="00000000" w:rsidR="00000000" w:rsidRPr="00000000">
        <w:rPr>
          <w:rFonts w:ascii="Calibri" w:cs="Calibri" w:eastAsia="Calibri" w:hAnsi="Calibri"/>
          <w:i w:val="1"/>
          <w:rtl w:val="0"/>
        </w:rPr>
        <w:t xml:space="preserve">Matemātika 1.klasei. Otrā daļa</w:t>
      </w:r>
      <w:r w:rsidDel="00000000" w:rsidR="00000000" w:rsidRPr="00000000">
        <w:rPr>
          <w:rFonts w:ascii="Calibri" w:cs="Calibri" w:eastAsia="Calibri" w:hAnsi="Calibri"/>
          <w:rtl w:val="0"/>
        </w:rPr>
        <w:t xml:space="preserve">, Lielvārds </w:t>
      </w:r>
      <w:r w:rsidDel="00000000" w:rsidR="00000000" w:rsidRPr="00000000">
        <w:rPr>
          <w:rtl w:val="0"/>
        </w:rPr>
      </w:r>
    </w:p>
    <w:p w:rsidR="00000000" w:rsidDel="00000000" w:rsidP="00000000" w:rsidRDefault="00000000" w:rsidRPr="00000000" w14:paraId="0000003B">
      <w:pPr>
        <w:spacing w:line="276" w:lineRule="auto"/>
        <w:jc w:val="both"/>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03C">
      <w:pPr>
        <w:rPr/>
      </w:pPr>
      <w:bookmarkStart w:colFirst="0" w:colLast="0" w:name="_heading=h.gjdgxs" w:id="0"/>
      <w:bookmarkEnd w:id="0"/>
      <w:r w:rsidDel="00000000" w:rsidR="00000000" w:rsidRPr="00000000">
        <w:rPr>
          <w:rtl w:val="0"/>
        </w:rPr>
      </w:r>
    </w:p>
    <w:sectPr>
      <w:headerReference r:id="rId13" w:type="default"/>
      <w:pgSz w:h="16838" w:w="11906" w:orient="portrait"/>
      <w:pgMar w:bottom="1418" w:top="872" w:left="1418" w:right="1418" w:header="824"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Pr>
      <w:drawing>
        <wp:anchor allowOverlap="1" behindDoc="0" distB="0" distT="0" distL="114300" distR="114300" hidden="0" layoutInCell="1" locked="0" relativeHeight="0" simplePos="0">
          <wp:simplePos x="0" y="0"/>
          <wp:positionH relativeFrom="page">
            <wp:posOffset>25877</wp:posOffset>
          </wp:positionH>
          <wp:positionV relativeFrom="page">
            <wp:posOffset>43131</wp:posOffset>
          </wp:positionV>
          <wp:extent cx="7429964" cy="1310688"/>
          <wp:effectExtent b="0" l="0" r="0" t="0"/>
          <wp:wrapSquare wrapText="bothSides" distB="0" distT="0" distL="114300" distR="114300"/>
          <wp:docPr id="2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429964" cy="131068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595959"/>
        <w:sz w:val="22"/>
        <w:szCs w:val="22"/>
        <w:lang w:val="lv-LV"/>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00" w:lineRule="auto"/>
      <w:jc w:val="center"/>
    </w:pPr>
    <w:rPr>
      <w:b w:val="1"/>
      <w:smallCaps w:val="1"/>
      <w:color w:val="1399b1"/>
      <w:sz w:val="28"/>
      <w:szCs w:val="28"/>
    </w:rPr>
  </w:style>
  <w:style w:type="paragraph" w:styleId="Heading2">
    <w:name w:val="heading 2"/>
    <w:basedOn w:val="Normal"/>
    <w:next w:val="Normal"/>
    <w:pPr>
      <w:keepNext w:val="1"/>
      <w:keepLines w:val="1"/>
      <w:spacing w:after="100" w:before="240" w:lineRule="auto"/>
    </w:pPr>
    <w:rPr>
      <w:b w:val="1"/>
      <w:color w:val="56698f"/>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b w:val="1"/>
      <w:color w:val="ffffff"/>
      <w:sz w:val="72"/>
      <w:szCs w:val="72"/>
    </w:rPr>
  </w:style>
  <w:style w:type="paragraph" w:styleId="Normal" w:default="1">
    <w:name w:val="Normal"/>
    <w:qFormat w:val="1"/>
    <w:rsid w:val="00CB40A4"/>
    <w:rPr>
      <w:color w:val="595959" w:themeColor="text1" w:themeTint="0000A6"/>
    </w:rPr>
  </w:style>
  <w:style w:type="paragraph" w:styleId="Heading1">
    <w:name w:val="heading 1"/>
    <w:basedOn w:val="Normal"/>
    <w:next w:val="Normal"/>
    <w:link w:val="Heading1Char"/>
    <w:uiPriority w:val="9"/>
    <w:qFormat w:val="1"/>
    <w:rsid w:val="002A624A"/>
    <w:pPr>
      <w:keepNext w:val="1"/>
      <w:keepLines w:val="1"/>
      <w:spacing w:before="300"/>
      <w:jc w:val="center"/>
      <w:outlineLvl w:val="0"/>
    </w:pPr>
    <w:rPr>
      <w:rFonts w:cstheme="majorBidi" w:eastAsiaTheme="majorEastAsia"/>
      <w:b w:val="1"/>
      <w:caps w:val="1"/>
      <w:color w:val="1399b1"/>
      <w:sz w:val="28"/>
      <w:szCs w:val="32"/>
    </w:rPr>
  </w:style>
  <w:style w:type="paragraph" w:styleId="Heading2">
    <w:name w:val="heading 2"/>
    <w:basedOn w:val="Normal"/>
    <w:next w:val="Normal"/>
    <w:link w:val="Heading2Char"/>
    <w:uiPriority w:val="9"/>
    <w:unhideWhenUsed w:val="1"/>
    <w:qFormat w:val="1"/>
    <w:rsid w:val="002A624A"/>
    <w:pPr>
      <w:keepNext w:val="1"/>
      <w:keepLines w:val="1"/>
      <w:spacing w:after="100" w:before="240"/>
      <w:outlineLvl w:val="1"/>
    </w:pPr>
    <w:rPr>
      <w:rFonts w:cstheme="majorBidi" w:eastAsiaTheme="majorEastAsia"/>
      <w:b w:val="1"/>
      <w:color w:val="56698f"/>
      <w:sz w:val="28"/>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141CB5"/>
    <w:pPr>
      <w:ind w:left="720"/>
      <w:contextualSpacing w:val="1"/>
    </w:pPr>
  </w:style>
  <w:style w:type="character" w:styleId="word" w:customStyle="1">
    <w:name w:val="word"/>
    <w:basedOn w:val="DefaultParagraphFont"/>
    <w:rsid w:val="00141CB5"/>
  </w:style>
  <w:style w:type="character" w:styleId="Hyperlink">
    <w:name w:val="Hyperlink"/>
    <w:basedOn w:val="DefaultParagraphFont"/>
    <w:uiPriority w:val="99"/>
    <w:unhideWhenUsed w:val="1"/>
    <w:rsid w:val="00185637"/>
    <w:rPr>
      <w:color w:val="0563c1" w:themeColor="hyperlink"/>
      <w:u w:val="single"/>
    </w:rPr>
  </w:style>
  <w:style w:type="character" w:styleId="UnresolvedMention" w:customStyle="1">
    <w:name w:val="Unresolved Mention"/>
    <w:basedOn w:val="DefaultParagraphFont"/>
    <w:uiPriority w:val="99"/>
    <w:semiHidden w:val="1"/>
    <w:unhideWhenUsed w:val="1"/>
    <w:rsid w:val="00185637"/>
    <w:rPr>
      <w:color w:val="605e5c"/>
      <w:shd w:color="auto" w:fill="e1dfdd" w:val="clear"/>
    </w:rPr>
  </w:style>
  <w:style w:type="paragraph" w:styleId="NormalWeb">
    <w:name w:val="Normal (Web)"/>
    <w:basedOn w:val="Normal"/>
    <w:uiPriority w:val="99"/>
    <w:unhideWhenUsed w:val="1"/>
    <w:rsid w:val="003525D8"/>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Heading1Char" w:customStyle="1">
    <w:name w:val="Heading 1 Char"/>
    <w:basedOn w:val="DefaultParagraphFont"/>
    <w:link w:val="Heading1"/>
    <w:uiPriority w:val="9"/>
    <w:rsid w:val="002A624A"/>
    <w:rPr>
      <w:rFonts w:cstheme="majorBidi" w:eastAsiaTheme="majorEastAsia"/>
      <w:b w:val="1"/>
      <w:caps w:val="1"/>
      <w:color w:val="1399b1"/>
      <w:sz w:val="28"/>
      <w:szCs w:val="32"/>
    </w:rPr>
  </w:style>
  <w:style w:type="paragraph" w:styleId="NoSpacing">
    <w:name w:val="No Spacing"/>
    <w:uiPriority w:val="1"/>
    <w:qFormat w:val="1"/>
    <w:rsid w:val="00CB40A4"/>
    <w:pPr>
      <w:spacing w:after="0" w:line="240" w:lineRule="auto"/>
    </w:pPr>
    <w:rPr>
      <w:color w:val="595959" w:themeColor="text1" w:themeTint="0000A6"/>
      <w:sz w:val="24"/>
    </w:rPr>
  </w:style>
  <w:style w:type="character" w:styleId="Emphasis">
    <w:name w:val="Emphasis"/>
    <w:basedOn w:val="DefaultParagraphFont"/>
    <w:uiPriority w:val="20"/>
    <w:qFormat w:val="1"/>
    <w:rsid w:val="00CB40A4"/>
    <w:rPr>
      <w:rFonts w:asciiTheme="minorHAnsi" w:hAnsiTheme="minorHAnsi"/>
      <w:b w:val="1"/>
      <w:i w:val="1"/>
      <w:iCs w:val="1"/>
      <w:color w:val="56698f"/>
    </w:rPr>
  </w:style>
  <w:style w:type="character" w:styleId="SubtleEmphasis">
    <w:name w:val="Subtle Emphasis"/>
    <w:basedOn w:val="DefaultParagraphFont"/>
    <w:uiPriority w:val="19"/>
    <w:qFormat w:val="1"/>
    <w:rsid w:val="00CB40A4"/>
    <w:rPr>
      <w:i w:val="1"/>
      <w:iCs w:val="1"/>
      <w:color w:val="404040" w:themeColor="text1" w:themeTint="0000BF"/>
    </w:rPr>
  </w:style>
  <w:style w:type="character" w:styleId="Heading2Char" w:customStyle="1">
    <w:name w:val="Heading 2 Char"/>
    <w:basedOn w:val="DefaultParagraphFont"/>
    <w:link w:val="Heading2"/>
    <w:uiPriority w:val="9"/>
    <w:rsid w:val="002A624A"/>
    <w:rPr>
      <w:rFonts w:cstheme="majorBidi" w:eastAsiaTheme="majorEastAsia"/>
      <w:b w:val="1"/>
      <w:color w:val="56698f"/>
      <w:sz w:val="28"/>
      <w:szCs w:val="26"/>
    </w:rPr>
  </w:style>
  <w:style w:type="paragraph" w:styleId="Title">
    <w:name w:val="Title"/>
    <w:basedOn w:val="Normal"/>
    <w:next w:val="Normal"/>
    <w:link w:val="TitleChar"/>
    <w:autoRedefine w:val="1"/>
    <w:uiPriority w:val="10"/>
    <w:qFormat w:val="1"/>
    <w:rsid w:val="00CB40A4"/>
    <w:pPr>
      <w:spacing w:after="0" w:line="240" w:lineRule="auto"/>
      <w:contextualSpacing w:val="1"/>
      <w:jc w:val="center"/>
    </w:pPr>
    <w:rPr>
      <w:rFonts w:cstheme="majorBidi" w:eastAsiaTheme="majorEastAsia"/>
      <w:b w:val="1"/>
      <w:color w:val="ffffff" w:themeColor="background1"/>
      <w:spacing w:val="-10"/>
      <w:kern w:val="28"/>
      <w:sz w:val="72"/>
      <w:szCs w:val="56"/>
    </w:rPr>
  </w:style>
  <w:style w:type="character" w:styleId="TitleChar" w:customStyle="1">
    <w:name w:val="Title Char"/>
    <w:basedOn w:val="DefaultParagraphFont"/>
    <w:link w:val="Title"/>
    <w:uiPriority w:val="10"/>
    <w:rsid w:val="00CB40A4"/>
    <w:rPr>
      <w:rFonts w:cstheme="majorBidi" w:eastAsiaTheme="majorEastAsia"/>
      <w:b w:val="1"/>
      <w:color w:val="ffffff" w:themeColor="background1"/>
      <w:spacing w:val="-10"/>
      <w:kern w:val="28"/>
      <w:sz w:val="72"/>
      <w:szCs w:val="56"/>
    </w:rPr>
  </w:style>
  <w:style w:type="paragraph" w:styleId="Header">
    <w:name w:val="header"/>
    <w:basedOn w:val="Normal"/>
    <w:link w:val="HeaderChar"/>
    <w:uiPriority w:val="99"/>
    <w:unhideWhenUsed w:val="1"/>
    <w:rsid w:val="002A624A"/>
    <w:pPr>
      <w:tabs>
        <w:tab w:val="center" w:pos="4819"/>
        <w:tab w:val="right" w:pos="9638"/>
      </w:tabs>
      <w:spacing w:after="0" w:line="240" w:lineRule="auto"/>
    </w:pPr>
  </w:style>
  <w:style w:type="character" w:styleId="HeaderChar" w:customStyle="1">
    <w:name w:val="Header Char"/>
    <w:basedOn w:val="DefaultParagraphFont"/>
    <w:link w:val="Header"/>
    <w:uiPriority w:val="99"/>
    <w:rsid w:val="002A624A"/>
    <w:rPr>
      <w:color w:val="595959" w:themeColor="text1" w:themeTint="0000A6"/>
    </w:rPr>
  </w:style>
  <w:style w:type="paragraph" w:styleId="Footer">
    <w:name w:val="footer"/>
    <w:basedOn w:val="Normal"/>
    <w:link w:val="FooterChar"/>
    <w:uiPriority w:val="99"/>
    <w:unhideWhenUsed w:val="1"/>
    <w:rsid w:val="002A624A"/>
    <w:pPr>
      <w:tabs>
        <w:tab w:val="center" w:pos="4819"/>
        <w:tab w:val="right" w:pos="9638"/>
      </w:tabs>
      <w:spacing w:after="0" w:line="240" w:lineRule="auto"/>
    </w:pPr>
  </w:style>
  <w:style w:type="character" w:styleId="FooterChar" w:customStyle="1">
    <w:name w:val="Footer Char"/>
    <w:basedOn w:val="DefaultParagraphFont"/>
    <w:link w:val="Footer"/>
    <w:uiPriority w:val="99"/>
    <w:rsid w:val="002A624A"/>
    <w:rPr>
      <w:color w:val="595959" w:themeColor="text1" w:themeTint="0000A6"/>
    </w:rPr>
  </w:style>
  <w:style w:type="table" w:styleId="TableGrid">
    <w:name w:val="Table Grid"/>
    <w:basedOn w:val="TableNormal"/>
    <w:uiPriority w:val="39"/>
    <w:rsid w:val="00986DD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png"/><Relationship Id="rId13" Type="http://schemas.openxmlformats.org/officeDocument/2006/relationships/header" Target="header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IYz3sk464UOnYpzWUJ3sfOeG4w==">CgMxLjAyCGguZ2pkZ3hzOAByITF0eHJVTXZvUnNPMDJPR3hKY2N4NjhsTmlzQUxIbDJVaw==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2023-06-27T13:25:00Z</dcterms:created>
  <dc:creator>Biclea Diana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