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7CF" w:rsidRPr="00885189" w:rsidRDefault="00040674">
      <w:pPr>
        <w:rPr>
          <w:lang w:val="lv-LV"/>
        </w:rPr>
      </w:pPr>
      <w:r w:rsidRPr="00885189">
        <w:rPr>
          <w:noProof/>
          <w:lang w:val="lv-LV"/>
        </w:rPr>
        <mc:AlternateContent>
          <mc:Choice Requires="wps">
            <w:drawing>
              <wp:anchor distT="45720" distB="45720" distL="114300" distR="114300" simplePos="0" relativeHeight="251659264" behindDoc="0" locked="0" layoutInCell="1" hidden="0" allowOverlap="1">
                <wp:simplePos x="0" y="0"/>
                <wp:positionH relativeFrom="column">
                  <wp:posOffset>966470</wp:posOffset>
                </wp:positionH>
                <wp:positionV relativeFrom="paragraph">
                  <wp:posOffset>3756660</wp:posOffset>
                </wp:positionV>
                <wp:extent cx="3790950" cy="1272540"/>
                <wp:effectExtent l="0" t="0" r="0" b="3810"/>
                <wp:wrapSquare wrapText="bothSides" distT="45720" distB="45720" distL="114300" distR="114300"/>
                <wp:docPr id="220" name="Rectangle 220"/>
                <wp:cNvGraphicFramePr/>
                <a:graphic xmlns:a="http://schemas.openxmlformats.org/drawingml/2006/main">
                  <a:graphicData uri="http://schemas.microsoft.com/office/word/2010/wordprocessingShape">
                    <wps:wsp>
                      <wps:cNvSpPr/>
                      <wps:spPr>
                        <a:xfrm>
                          <a:off x="0" y="0"/>
                          <a:ext cx="3790950" cy="1272540"/>
                        </a:xfrm>
                        <a:prstGeom prst="rect">
                          <a:avLst/>
                        </a:prstGeom>
                        <a:noFill/>
                        <a:ln>
                          <a:noFill/>
                        </a:ln>
                      </wps:spPr>
                      <wps:txbx>
                        <w:txbxContent>
                          <w:p w:rsidR="007077CF" w:rsidRDefault="00040674">
                            <w:pPr>
                              <w:spacing w:after="0" w:line="240" w:lineRule="auto"/>
                              <w:jc w:val="center"/>
                              <w:textDirection w:val="btLr"/>
                            </w:pPr>
                            <w:proofErr w:type="spellStart"/>
                            <w:r w:rsidRPr="00040674">
                              <w:rPr>
                                <w:rFonts w:ascii="Arial" w:eastAsia="Arial" w:hAnsi="Arial" w:cs="Arial"/>
                                <w:b/>
                                <w:color w:val="FFFFFF"/>
                                <w:sz w:val="72"/>
                              </w:rPr>
                              <w:t>Draudzīgie</w:t>
                            </w:r>
                            <w:proofErr w:type="spellEnd"/>
                            <w:r w:rsidRPr="00040674">
                              <w:rPr>
                                <w:rFonts w:ascii="Arial" w:eastAsia="Arial" w:hAnsi="Arial" w:cs="Arial"/>
                                <w:b/>
                                <w:color w:val="FFFFFF"/>
                                <w:sz w:val="72"/>
                              </w:rPr>
                              <w:t xml:space="preserve"> </w:t>
                            </w:r>
                            <w:proofErr w:type="spellStart"/>
                            <w:r w:rsidRPr="00040674">
                              <w:rPr>
                                <w:rFonts w:ascii="Arial" w:eastAsia="Arial" w:hAnsi="Arial" w:cs="Arial"/>
                                <w:b/>
                                <w:color w:val="FFFFFF"/>
                                <w:sz w:val="72"/>
                              </w:rPr>
                              <w:t>kukaiņi</w:t>
                            </w:r>
                            <w:proofErr w:type="spellEnd"/>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20" o:spid="_x0000_s1026" style="position:absolute;margin-left:76.1pt;margin-top:295.8pt;width:298.5pt;height:100.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" filled="f" stroked="f">
                <v:textbox inset="2.53958mm,1.2694mm,2.53958mm,1.2694mm">
                  <w:txbxContent>
                    <w:p w:rsidR="007077CF" w:rsidRDefault="00040674">
                      <w:pPr>
                        <w:spacing w:after="0" w:line="240" w:lineRule="auto"/>
                        <w:jc w:val="center"/>
                        <w:textDirection w:val="btLr"/>
                      </w:pPr>
                      <w:proofErr w:type="spellStart"/>
                      <w:r w:rsidRPr="00040674">
                        <w:rPr>
                          <w:rFonts w:ascii="Arial" w:eastAsia="Arial" w:hAnsi="Arial" w:cs="Arial"/>
                          <w:b/>
                          <w:color w:val="FFFFFF"/>
                          <w:sz w:val="72"/>
                        </w:rPr>
                        <w:t>Draudzīgie</w:t>
                      </w:r>
                      <w:proofErr w:type="spellEnd"/>
                      <w:r w:rsidRPr="00040674">
                        <w:rPr>
                          <w:rFonts w:ascii="Arial" w:eastAsia="Arial" w:hAnsi="Arial" w:cs="Arial"/>
                          <w:b/>
                          <w:color w:val="FFFFFF"/>
                          <w:sz w:val="72"/>
                        </w:rPr>
                        <w:t xml:space="preserve"> </w:t>
                      </w:r>
                      <w:proofErr w:type="spellStart"/>
                      <w:r w:rsidRPr="00040674">
                        <w:rPr>
                          <w:rFonts w:ascii="Arial" w:eastAsia="Arial" w:hAnsi="Arial" w:cs="Arial"/>
                          <w:b/>
                          <w:color w:val="FFFFFF"/>
                          <w:sz w:val="72"/>
                        </w:rPr>
                        <w:t>kukaiņi</w:t>
                      </w:r>
                      <w:proofErr w:type="spellEnd"/>
                    </w:p>
                  </w:txbxContent>
                </v:textbox>
                <w10:wrap type="square"/>
              </v:rect>
            </w:pict>
          </mc:Fallback>
        </mc:AlternateContent>
      </w:r>
      <w:r w:rsidR="00E62C47" w:rsidRPr="00885189">
        <w:rPr>
          <w:noProof/>
          <w:lang w:val="lv-LV"/>
        </w:rPr>
        <w:drawing>
          <wp:anchor distT="0" distB="0" distL="114300" distR="114300" simplePos="0" relativeHeight="251658240" behindDoc="0" locked="0" layoutInCell="1" hidden="0" allowOverlap="1">
            <wp:simplePos x="0" y="0"/>
            <wp:positionH relativeFrom="page">
              <wp:align>right</wp:align>
            </wp:positionH>
            <wp:positionV relativeFrom="page">
              <wp:align>bottom</wp:align>
            </wp:positionV>
            <wp:extent cx="7550557" cy="10670876"/>
            <wp:effectExtent l="0" t="0" r="0" b="0"/>
            <wp:wrapSquare wrapText="bothSides" distT="0" distB="0" distL="114300" distR="114300"/>
            <wp:docPr id="2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7550557" cy="10670876"/>
                    </a:xfrm>
                    <a:prstGeom prst="rect">
                      <a:avLst/>
                    </a:prstGeom>
                    <a:ln/>
                  </pic:spPr>
                </pic:pic>
              </a:graphicData>
            </a:graphic>
          </wp:anchor>
        </w:drawing>
      </w:r>
      <w:r w:rsidRPr="00885189">
        <w:rPr>
          <w:noProof/>
          <w:lang w:val="lv-LV"/>
        </w:rPr>
        <mc:AlternateContent>
          <mc:Choice Requires="wps">
            <w:drawing>
              <wp:anchor distT="45720" distB="45720" distL="114300" distR="114300" simplePos="0" relativeHeight="251660288" behindDoc="0" locked="0" layoutInCell="1" hidden="0" allowOverlap="1">
                <wp:simplePos x="0" y="0"/>
                <wp:positionH relativeFrom="column">
                  <wp:posOffset>1536700</wp:posOffset>
                </wp:positionH>
                <wp:positionV relativeFrom="paragraph">
                  <wp:posOffset>4922520</wp:posOffset>
                </wp:positionV>
                <wp:extent cx="2666365" cy="673735"/>
                <wp:effectExtent l="0" t="0" r="0" b="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0" y="0"/>
                          <a:ext cx="2666365" cy="673735"/>
                        </a:xfrm>
                        <a:prstGeom prst="rect">
                          <a:avLst/>
                        </a:prstGeom>
                        <a:noFill/>
                        <a:ln>
                          <a:noFill/>
                        </a:ln>
                      </wps:spPr>
                      <wps:txbx>
                        <w:txbxContent>
                          <w:p w:rsidR="007077CF" w:rsidRDefault="00E62C47">
                            <w:pPr>
                              <w:spacing w:line="258" w:lineRule="auto"/>
                              <w:jc w:val="center"/>
                              <w:textDirection w:val="btLr"/>
                            </w:pPr>
                            <w:r>
                              <w:rPr>
                                <w:color w:val="FFFFFF"/>
                                <w:sz w:val="28"/>
                              </w:rPr>
                              <w:t>ULBS</w:t>
                            </w:r>
                          </w:p>
                        </w:txbxContent>
                      </wps:txbx>
                      <wps:bodyPr spcFirstLastPara="1" wrap="square" lIns="91425" tIns="45700" rIns="91425" bIns="45700" anchor="t" anchorCtr="0">
                        <a:noAutofit/>
                      </wps:bodyPr>
                    </wps:wsp>
                  </a:graphicData>
                </a:graphic>
              </wp:anchor>
            </w:drawing>
          </mc:Choice>
          <mc:Fallback>
            <w:pict>
              <v:rect id="Rectangle 218" o:spid="_x0000_s1027" style="position:absolute;margin-left:121pt;margin-top:387.6pt;width:209.95pt;height:53.0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" filled="f" stroked="f">
                <v:textbox inset="2.53958mm,1.2694mm,2.53958mm,1.2694mm">
                  <w:txbxContent>
                    <w:p w:rsidR="007077CF" w:rsidRDefault="00E62C47">
                      <w:pPr>
                        <w:spacing w:line="258" w:lineRule="auto"/>
                        <w:jc w:val="center"/>
                        <w:textDirection w:val="btLr"/>
                      </w:pPr>
                      <w:r>
                        <w:rPr>
                          <w:color w:val="FFFFFF"/>
                          <w:sz w:val="28"/>
                        </w:rPr>
                        <w:t>ULBS</w:t>
                      </w:r>
                    </w:p>
                  </w:txbxContent>
                </v:textbox>
                <w10:wrap type="square"/>
              </v:rect>
            </w:pict>
          </mc:Fallback>
        </mc:AlternateContent>
      </w:r>
    </w:p>
    <w:p w:rsidR="007077CF" w:rsidRPr="00885189" w:rsidRDefault="00E62C47">
      <w:pPr>
        <w:pBdr>
          <w:top w:val="nil"/>
          <w:left w:val="nil"/>
          <w:bottom w:val="nil"/>
          <w:right w:val="nil"/>
          <w:between w:val="nil"/>
        </w:pBdr>
        <w:spacing w:after="240" w:line="240" w:lineRule="auto"/>
        <w:rPr>
          <w:color w:val="595959"/>
          <w:sz w:val="24"/>
          <w:szCs w:val="24"/>
          <w:lang w:val="lv-LV"/>
        </w:rPr>
      </w:pPr>
      <w:r w:rsidRPr="00885189">
        <w:rPr>
          <w:b/>
          <w:i/>
          <w:noProof/>
          <w:color w:val="56698F"/>
          <w:sz w:val="24"/>
          <w:szCs w:val="24"/>
          <w:lang w:val="lv-LV"/>
        </w:rPr>
        <w:lastRenderedPageBreak/>
        <mc:AlternateContent>
          <mc:Choice Requires="wpg">
            <w:drawing>
              <wp:anchor distT="0" distB="0" distL="0" distR="0" simplePos="0" relativeHeight="251661312" behindDoc="1" locked="0" layoutInCell="1" hidden="0" allowOverlap="1">
                <wp:simplePos x="0" y="0"/>
                <wp:positionH relativeFrom="page">
                  <wp:posOffset>675958</wp:posOffset>
                </wp:positionH>
                <wp:positionV relativeFrom="page">
                  <wp:posOffset>1435214</wp:posOffset>
                </wp:positionV>
                <wp:extent cx="6393073" cy="2045359"/>
                <wp:effectExtent l="0" t="0" r="0" b="0"/>
                <wp:wrapNone/>
                <wp:docPr id="219" name="Rounded Rectangle 219"/>
                <wp:cNvGraphicFramePr/>
                <a:graphic xmlns:a="http://schemas.openxmlformats.org/drawingml/2006/main">
                  <a:graphicData uri="http://schemas.microsoft.com/office/word/2010/wordprocessingShape">
                    <wps:wsp>
                      <wps:cNvSpPr/>
                      <wps:spPr>
                        <a:xfrm>
                          <a:off x="2154226" y="2762083"/>
                          <a:ext cx="6383548" cy="2035834"/>
                        </a:xfrm>
                        <a:prstGeom prst="roundRect">
                          <a:avLst>
                            <a:gd name="adj" fmla="val 16667"/>
                          </a:avLst>
                        </a:prstGeom>
                        <a:solidFill>
                          <a:srgbClr val="DDF7FB"/>
                        </a:solidFill>
                        <a:ln>
                          <a:noFill/>
                        </a:ln>
                      </wps:spPr>
                      <wps:txbx>
                        <w:txbxContent>
                          <w:p w:rsidR="007077CF" w:rsidRDefault="007077C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675958</wp:posOffset>
                </wp:positionH>
                <wp:positionV relativeFrom="page">
                  <wp:posOffset>1435214</wp:posOffset>
                </wp:positionV>
                <wp:extent cx="6393073" cy="2045359"/>
                <wp:effectExtent b="0" l="0" r="0" t="0"/>
                <wp:wrapNone/>
                <wp:docPr id="219"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6393073" cy="2045359"/>
                        </a:xfrm>
                        <a:prstGeom prst="rect"/>
                        <a:ln/>
                      </pic:spPr>
                    </pic:pic>
                  </a:graphicData>
                </a:graphic>
              </wp:anchor>
            </w:drawing>
          </mc:Fallback>
        </mc:AlternateContent>
      </w:r>
      <w:r w:rsidR="00FD1D9B" w:rsidRPr="00885189">
        <w:rPr>
          <w:b/>
          <w:i/>
          <w:iCs/>
          <w:noProof/>
          <w:color w:val="56698F"/>
          <w:lang w:val="lv-LV"/>
        </w:rPr>
        <w:t xml:space="preserve"> </w:t>
      </w:r>
      <w:r w:rsidR="00FD1D9B" w:rsidRPr="00885189">
        <w:rPr>
          <w:b/>
          <w:i/>
          <w:iCs/>
          <w:noProof/>
          <w:color w:val="56698F"/>
          <w:lang w:val="lv-LV"/>
        </w:rPr>
        <w:t>Scenārija nosaukums/ spēles nosaukums</w:t>
      </w:r>
      <w:r w:rsidR="00FD1D9B" w:rsidRPr="00885189">
        <w:rPr>
          <w:rStyle w:val="Emphasis"/>
          <w:lang w:val="lv-LV"/>
        </w:rPr>
        <w:t>:</w:t>
      </w:r>
      <w:r w:rsidR="00FD1D9B" w:rsidRPr="00885189">
        <w:rPr>
          <w:lang w:val="lv-LV"/>
        </w:rPr>
        <w:t xml:space="preserve"> </w:t>
      </w:r>
      <w:r w:rsidR="007C7CB8" w:rsidRPr="00885189">
        <w:rPr>
          <w:color w:val="595959"/>
          <w:sz w:val="24"/>
          <w:szCs w:val="24"/>
          <w:lang w:val="lv-LV"/>
        </w:rPr>
        <w:t>Draudzīgie kukaiņi</w:t>
      </w:r>
    </w:p>
    <w:p w:rsidR="007077CF" w:rsidRPr="00885189" w:rsidRDefault="00FD1D9B">
      <w:pPr>
        <w:spacing w:after="240"/>
        <w:rPr>
          <w:rFonts w:ascii="Times New Roman" w:eastAsia="Times New Roman" w:hAnsi="Times New Roman" w:cs="Times New Roman"/>
          <w:b/>
          <w:color w:val="000000"/>
          <w:sz w:val="24"/>
          <w:szCs w:val="24"/>
          <w:lang w:val="lv-LV"/>
        </w:rPr>
      </w:pPr>
      <w:r w:rsidRPr="00885189">
        <w:rPr>
          <w:rStyle w:val="Emphasis"/>
          <w:lang w:val="lv-LV"/>
        </w:rPr>
        <w:t>Skolēnu vecums</w:t>
      </w:r>
      <w:r w:rsidRPr="00885189">
        <w:rPr>
          <w:lang w:val="lv-LV"/>
        </w:rPr>
        <w:t xml:space="preserve"> </w:t>
      </w:r>
      <w:r w:rsidR="00E62C47" w:rsidRPr="00885189">
        <w:rPr>
          <w:lang w:val="lv-LV"/>
        </w:rPr>
        <w:t xml:space="preserve">8-9 </w:t>
      </w:r>
      <w:r w:rsidR="007C7CB8" w:rsidRPr="00885189">
        <w:rPr>
          <w:lang w:val="lv-LV"/>
        </w:rPr>
        <w:t>gadi</w:t>
      </w:r>
    </w:p>
    <w:p w:rsidR="007077CF" w:rsidRPr="00885189" w:rsidRDefault="00FD1D9B">
      <w:pPr>
        <w:spacing w:after="240"/>
        <w:rPr>
          <w:rFonts w:ascii="Times New Roman" w:eastAsia="Times New Roman" w:hAnsi="Times New Roman" w:cs="Times New Roman"/>
          <w:b/>
          <w:color w:val="000000"/>
          <w:sz w:val="24"/>
          <w:szCs w:val="24"/>
          <w:lang w:val="lv-LV"/>
        </w:rPr>
      </w:pPr>
      <w:r w:rsidRPr="00885189">
        <w:rPr>
          <w:rStyle w:val="Emphasis"/>
          <w:lang w:val="lv-LV"/>
        </w:rPr>
        <w:t>Laiks:</w:t>
      </w:r>
      <w:r w:rsidRPr="00885189">
        <w:rPr>
          <w:rStyle w:val="word"/>
          <w:rFonts w:ascii="Times New Roman" w:hAnsi="Times New Roman" w:cs="Times New Roman"/>
          <w:b/>
          <w:bCs/>
          <w:color w:val="000000" w:themeColor="text1"/>
          <w:sz w:val="24"/>
          <w:szCs w:val="24"/>
          <w:lang w:val="lv-LV"/>
        </w:rPr>
        <w:t xml:space="preserve"> </w:t>
      </w:r>
      <w:r w:rsidR="00E62C47" w:rsidRPr="00885189">
        <w:rPr>
          <w:lang w:val="lv-LV"/>
        </w:rPr>
        <w:t>15 min</w:t>
      </w:r>
      <w:r w:rsidR="007C7CB8" w:rsidRPr="00885189">
        <w:rPr>
          <w:lang w:val="lv-LV"/>
        </w:rPr>
        <w:t>ū</w:t>
      </w:r>
      <w:r w:rsidR="00E62C47" w:rsidRPr="00885189">
        <w:rPr>
          <w:lang w:val="lv-LV"/>
        </w:rPr>
        <w:t>tes</w:t>
      </w:r>
    </w:p>
    <w:p w:rsidR="007077CF" w:rsidRPr="00885189" w:rsidRDefault="00FD1D9B">
      <w:pPr>
        <w:spacing w:after="240"/>
        <w:rPr>
          <w:lang w:val="lv-LV"/>
        </w:rPr>
      </w:pPr>
      <w:r w:rsidRPr="00885189">
        <w:rPr>
          <w:rStyle w:val="Emphasis"/>
          <w:lang w:val="lv-LV"/>
        </w:rPr>
        <w:t>Saturs</w:t>
      </w:r>
      <w:r w:rsidR="00E62C47" w:rsidRPr="00885189">
        <w:rPr>
          <w:b/>
          <w:i/>
          <w:color w:val="56698F"/>
          <w:lang w:val="lv-LV"/>
        </w:rPr>
        <w:t>:</w:t>
      </w:r>
      <w:r w:rsidR="00E62C47" w:rsidRPr="00885189">
        <w:rPr>
          <w:lang w:val="lv-LV"/>
        </w:rPr>
        <w:t xml:space="preserve"> </w:t>
      </w:r>
      <w:r w:rsidR="007C7CB8" w:rsidRPr="00885189">
        <w:rPr>
          <w:lang w:val="lv-LV"/>
        </w:rPr>
        <w:t>Četras aritmētiskās darbības</w:t>
      </w:r>
    </w:p>
    <w:p w:rsidR="007077CF" w:rsidRPr="00885189" w:rsidRDefault="00FD1D9B">
      <w:pPr>
        <w:spacing w:after="240"/>
        <w:rPr>
          <w:lang w:val="lv-LV"/>
        </w:rPr>
      </w:pPr>
      <w:r w:rsidRPr="00885189">
        <w:rPr>
          <w:rStyle w:val="Emphasis"/>
          <w:lang w:val="lv-LV"/>
        </w:rPr>
        <w:t>Nodarbības mērķis:</w:t>
      </w:r>
      <w:r w:rsidRPr="00885189">
        <w:rPr>
          <w:rStyle w:val="word"/>
          <w:rFonts w:ascii="Times New Roman" w:hAnsi="Times New Roman" w:cs="Times New Roman"/>
          <w:b/>
          <w:bCs/>
          <w:color w:val="000000" w:themeColor="text1"/>
          <w:sz w:val="24"/>
          <w:szCs w:val="24"/>
          <w:lang w:val="lv-LV"/>
        </w:rPr>
        <w:t xml:space="preserve"> </w:t>
      </w:r>
      <w:r w:rsidR="007C7CB8" w:rsidRPr="00885189">
        <w:rPr>
          <w:lang w:val="lv-LV"/>
        </w:rPr>
        <w:t xml:space="preserve">Atpazīt reizināšanas/dalīšanas </w:t>
      </w:r>
      <w:proofErr w:type="spellStart"/>
      <w:r w:rsidR="007C7CB8" w:rsidRPr="00885189">
        <w:rPr>
          <w:lang w:val="lv-LV"/>
        </w:rPr>
        <w:t>pamatfaktus</w:t>
      </w:r>
      <w:proofErr w:type="spellEnd"/>
      <w:r w:rsidR="007C7CB8" w:rsidRPr="00885189">
        <w:rPr>
          <w:lang w:val="lv-LV"/>
        </w:rPr>
        <w:t>, izmantojot dažādas stratēģijas, kas apvieno skaitliskās attiecības un darbību īpašības</w:t>
      </w:r>
      <w:r w:rsidR="00E62C47" w:rsidRPr="00885189">
        <w:rPr>
          <w:lang w:val="lv-LV"/>
        </w:rPr>
        <w:t>.</w:t>
      </w:r>
    </w:p>
    <w:p w:rsidR="007077CF" w:rsidRPr="00885189" w:rsidRDefault="007077CF">
      <w:pPr>
        <w:pStyle w:val="Heading1"/>
        <w:rPr>
          <w:lang w:val="lv-LV"/>
        </w:rPr>
      </w:pPr>
    </w:p>
    <w:p w:rsidR="007077CF" w:rsidRPr="00885189" w:rsidRDefault="00E62C47">
      <w:pPr>
        <w:pStyle w:val="Heading1"/>
        <w:rPr>
          <w:lang w:val="lv-LV"/>
        </w:rPr>
      </w:pPr>
      <w:r w:rsidRPr="00885189">
        <w:rPr>
          <w:lang w:val="lv-LV"/>
        </w:rPr>
        <w:t>I</w:t>
      </w:r>
      <w:r w:rsidR="007C7CB8" w:rsidRPr="00885189">
        <w:rPr>
          <w:lang w:val="lv-LV"/>
        </w:rPr>
        <w:t>evads</w:t>
      </w:r>
    </w:p>
    <w:p w:rsidR="007077CF" w:rsidRPr="00885189" w:rsidRDefault="007C7CB8">
      <w:pPr>
        <w:pStyle w:val="Heading2"/>
        <w:rPr>
          <w:b w:val="0"/>
          <w:color w:val="595959"/>
          <w:sz w:val="22"/>
          <w:szCs w:val="22"/>
          <w:lang w:val="lv-LV"/>
        </w:rPr>
      </w:pPr>
      <w:r w:rsidRPr="00885189">
        <w:rPr>
          <w:b w:val="0"/>
          <w:color w:val="595959"/>
          <w:sz w:val="22"/>
          <w:szCs w:val="22"/>
          <w:lang w:val="lv-LV"/>
        </w:rPr>
        <w:t xml:space="preserve">Šajā spēlē skolēniem jāzina 4 aritmētiskās darbības un jāizmanto aritmētisko darbību īpašības, lai atvieglotu aprēķinus un iegūtu ātrākus rezultātus. Katram </w:t>
      </w:r>
      <w:r w:rsidR="00885189" w:rsidRPr="00885189">
        <w:rPr>
          <w:b w:val="0"/>
          <w:color w:val="595959"/>
          <w:sz w:val="22"/>
          <w:szCs w:val="22"/>
          <w:lang w:val="lv-LV"/>
        </w:rPr>
        <w:t>kukainim</w:t>
      </w:r>
      <w:r w:rsidRPr="00885189">
        <w:rPr>
          <w:b w:val="0"/>
          <w:color w:val="595959"/>
          <w:sz w:val="22"/>
          <w:szCs w:val="22"/>
          <w:lang w:val="lv-LV"/>
        </w:rPr>
        <w:t xml:space="preserve"> ir īpašība:  komutatīvā īpašība, asociatīvā </w:t>
      </w:r>
      <w:r w:rsidR="00885189" w:rsidRPr="00885189">
        <w:rPr>
          <w:b w:val="0"/>
          <w:color w:val="595959"/>
          <w:sz w:val="22"/>
          <w:szCs w:val="22"/>
          <w:lang w:val="lv-LV"/>
        </w:rPr>
        <w:t>īpašība</w:t>
      </w:r>
      <w:r w:rsidRPr="00885189">
        <w:rPr>
          <w:b w:val="0"/>
          <w:color w:val="595959"/>
          <w:sz w:val="22"/>
          <w:szCs w:val="22"/>
          <w:lang w:val="lv-LV"/>
        </w:rPr>
        <w:t xml:space="preserve">, neitrāls elements, distributīvā īpašība </w:t>
      </w:r>
      <w:r w:rsidR="00885189" w:rsidRPr="00885189">
        <w:rPr>
          <w:b w:val="0"/>
          <w:color w:val="595959"/>
          <w:sz w:val="22"/>
          <w:szCs w:val="22"/>
          <w:lang w:val="lv-LV"/>
        </w:rPr>
        <w:t>saskaitī</w:t>
      </w:r>
      <w:r w:rsidR="00885189">
        <w:rPr>
          <w:b w:val="0"/>
          <w:color w:val="595959"/>
          <w:sz w:val="22"/>
          <w:szCs w:val="22"/>
          <w:lang w:val="lv-LV"/>
        </w:rPr>
        <w:t xml:space="preserve">šanā </w:t>
      </w:r>
      <w:r w:rsidRPr="00885189">
        <w:rPr>
          <w:b w:val="0"/>
          <w:color w:val="595959"/>
          <w:sz w:val="22"/>
          <w:szCs w:val="22"/>
          <w:lang w:val="lv-LV"/>
        </w:rPr>
        <w:t xml:space="preserve">un </w:t>
      </w:r>
      <w:r w:rsidR="00885189">
        <w:rPr>
          <w:b w:val="0"/>
          <w:color w:val="595959"/>
          <w:sz w:val="22"/>
          <w:szCs w:val="22"/>
          <w:lang w:val="lv-LV"/>
        </w:rPr>
        <w:t>atņemšanā</w:t>
      </w:r>
      <w:bookmarkStart w:id="0" w:name="_GoBack"/>
      <w:bookmarkEnd w:id="0"/>
      <w:r w:rsidRPr="00885189">
        <w:rPr>
          <w:b w:val="0"/>
          <w:color w:val="595959"/>
          <w:sz w:val="22"/>
          <w:szCs w:val="22"/>
          <w:lang w:val="lv-LV"/>
        </w:rPr>
        <w:t xml:space="preserve"> un reizināšanas ar 0 noteikumi. Veicot nepieciešamos soļus, viņi nonāks pie kukaiņa un uzzinās aprēķinu rezultātus, izmantojot šīs darbības.</w:t>
      </w:r>
    </w:p>
    <w:p w:rsidR="007077CF" w:rsidRPr="00885189" w:rsidRDefault="00E62C47">
      <w:pPr>
        <w:pStyle w:val="Heading2"/>
        <w:rPr>
          <w:lang w:val="lv-LV"/>
        </w:rPr>
      </w:pPr>
      <w:r w:rsidRPr="00885189">
        <w:rPr>
          <w:lang w:val="lv-LV"/>
        </w:rPr>
        <w:t>Res</w:t>
      </w:r>
      <w:r w:rsidR="007C7CB8" w:rsidRPr="00885189">
        <w:rPr>
          <w:lang w:val="lv-LV"/>
        </w:rPr>
        <w:t>ursi</w:t>
      </w:r>
      <w:r w:rsidRPr="00885189">
        <w:rPr>
          <w:lang w:val="lv-LV"/>
        </w:rPr>
        <w:t>:</w:t>
      </w:r>
    </w:p>
    <w:p w:rsidR="007C7CB8" w:rsidRPr="00885189" w:rsidRDefault="007C7CB8" w:rsidP="007C7CB8">
      <w:pPr>
        <w:rPr>
          <w:b/>
          <w:i/>
          <w:color w:val="56698F"/>
          <w:lang w:val="lv-LV"/>
        </w:rPr>
      </w:pPr>
      <w:proofErr w:type="spellStart"/>
      <w:r w:rsidRPr="00885189">
        <w:rPr>
          <w:b/>
          <w:i/>
          <w:color w:val="56698F"/>
          <w:lang w:val="lv-LV"/>
        </w:rPr>
        <w:t>BeeBot</w:t>
      </w:r>
      <w:proofErr w:type="spellEnd"/>
      <w:r w:rsidRPr="00885189">
        <w:rPr>
          <w:b/>
          <w:i/>
          <w:color w:val="56698F"/>
          <w:lang w:val="lv-LV"/>
        </w:rPr>
        <w:t xml:space="preserve"> robots jeb rotaļlieta:</w:t>
      </w:r>
      <w:r w:rsidRPr="00885189">
        <w:rPr>
          <w:color w:val="56698F"/>
          <w:lang w:val="lv-LV"/>
        </w:rPr>
        <w:t xml:space="preserve"> </w:t>
      </w:r>
      <w:proofErr w:type="spellStart"/>
      <w:r w:rsidRPr="00885189">
        <w:rPr>
          <w:color w:val="auto"/>
          <w:lang w:val="lv-LV"/>
        </w:rPr>
        <w:t>BeeBot</w:t>
      </w:r>
      <w:proofErr w:type="spellEnd"/>
      <w:r w:rsidRPr="00885189">
        <w:rPr>
          <w:color w:val="auto"/>
          <w:lang w:val="lv-LV"/>
        </w:rPr>
        <w:t xml:space="preserve"> robots ir mazs un programmējams robots, kas pārvietojas dažādos virzienos un attālumos. </w:t>
      </w:r>
    </w:p>
    <w:p w:rsidR="007C7CB8" w:rsidRPr="00885189" w:rsidRDefault="007C7CB8" w:rsidP="007C7CB8">
      <w:pPr>
        <w:rPr>
          <w:b/>
          <w:i/>
          <w:color w:val="56698F"/>
          <w:lang w:val="lv-LV"/>
        </w:rPr>
      </w:pPr>
      <w:r w:rsidRPr="00885189">
        <w:rPr>
          <w:b/>
          <w:i/>
          <w:color w:val="56698F"/>
          <w:lang w:val="lv-LV"/>
        </w:rPr>
        <w:t xml:space="preserve">Kartes: </w:t>
      </w:r>
      <w:r w:rsidRPr="00885189">
        <w:rPr>
          <w:color w:val="auto"/>
          <w:lang w:val="lv-LV"/>
        </w:rPr>
        <w:t>ar uzdevumiem, ar kukaiņiem un ar burvju vārdiem</w:t>
      </w:r>
      <w:r w:rsidRPr="00885189">
        <w:rPr>
          <w:b/>
          <w:i/>
          <w:color w:val="56698F"/>
          <w:lang w:val="lv-LV"/>
        </w:rPr>
        <w:t>.</w:t>
      </w:r>
    </w:p>
    <w:p w:rsidR="007C7CB8" w:rsidRPr="00885189" w:rsidRDefault="007C7CB8" w:rsidP="007C7CB8">
      <w:pPr>
        <w:rPr>
          <w:lang w:val="lv-LV"/>
        </w:rPr>
      </w:pPr>
      <w:r w:rsidRPr="00885189">
        <w:rPr>
          <w:b/>
          <w:i/>
          <w:color w:val="56698F"/>
          <w:lang w:val="lv-LV"/>
        </w:rPr>
        <w:t xml:space="preserve">Aksesuāri: </w:t>
      </w:r>
      <w:r w:rsidRPr="00885189">
        <w:rPr>
          <w:color w:val="auto"/>
          <w:lang w:val="lv-LV"/>
        </w:rPr>
        <w:t>krāsaina līmlente, lai uz grīdas izveidotu spēles galdu, vai karte, kas sadalīta 15 cm kvadrātos, vai karte, kas izgatavota no kartona.</w:t>
      </w:r>
    </w:p>
    <w:p w:rsidR="007C7CB8" w:rsidRPr="00885189" w:rsidRDefault="007C7CB8">
      <w:pPr>
        <w:rPr>
          <w:lang w:val="lv-LV"/>
        </w:rPr>
      </w:pPr>
    </w:p>
    <w:p w:rsidR="007077CF" w:rsidRPr="00885189" w:rsidRDefault="00E62C47">
      <w:pPr>
        <w:pStyle w:val="Heading1"/>
        <w:rPr>
          <w:lang w:val="lv-LV"/>
        </w:rPr>
      </w:pPr>
      <w:r w:rsidRPr="00885189">
        <w:rPr>
          <w:lang w:val="lv-LV"/>
        </w:rPr>
        <w:t xml:space="preserve"> </w:t>
      </w:r>
      <w:r w:rsidR="00FD1D9B" w:rsidRPr="00885189">
        <w:rPr>
          <w:lang w:val="lv-LV"/>
        </w:rPr>
        <w:t>SCENĀRIJA DETALIZĒTS APRAKSTS</w:t>
      </w:r>
    </w:p>
    <w:p w:rsidR="007077CF" w:rsidRPr="00885189" w:rsidRDefault="007C7CB8">
      <w:pPr>
        <w:rPr>
          <w:lang w:val="lv-LV"/>
        </w:rPr>
      </w:pPr>
      <w:r w:rsidRPr="00885189">
        <w:rPr>
          <w:lang w:val="lv-LV"/>
        </w:rPr>
        <w:t xml:space="preserve">Kukaiņiem ir svarīga loma dabā. Kukaiņi ir mazi un kautrīgi. Daudzi bērni mīl kukaiņus un vēlas ar tiem draudzēties, bet neprot runāt to valodā. Katram </w:t>
      </w:r>
      <w:r w:rsidR="00885189" w:rsidRPr="00885189">
        <w:rPr>
          <w:lang w:val="lv-LV"/>
        </w:rPr>
        <w:t>kukainim</w:t>
      </w:r>
      <w:r w:rsidRPr="00885189">
        <w:rPr>
          <w:lang w:val="lv-LV"/>
        </w:rPr>
        <w:t xml:space="preserve"> ir parole, lai jūs to saprastu un varētu ar to sadraudzēties. Parole ir norādīta skaitļos Ja pareizi atrisināsiet uzdevumu, jums būs parole! Draudzēsimies ar kukaiņiem!</w:t>
      </w:r>
    </w:p>
    <w:p w:rsidR="007C7CB8" w:rsidRPr="00885189" w:rsidRDefault="007C7CB8">
      <w:pPr>
        <w:rPr>
          <w:lang w:val="lv-LV"/>
        </w:rPr>
      </w:pPr>
    </w:p>
    <w:p w:rsidR="007C7CB8" w:rsidRPr="00885189" w:rsidRDefault="007C7CB8">
      <w:pPr>
        <w:rPr>
          <w:lang w:val="lv-LV"/>
        </w:rPr>
      </w:pPr>
    </w:p>
    <w:p w:rsidR="007C7CB8" w:rsidRPr="00885189" w:rsidRDefault="007C7CB8">
      <w:pPr>
        <w:rPr>
          <w:lang w:val="lv-LV"/>
        </w:rPr>
      </w:pPr>
    </w:p>
    <w:p w:rsidR="007077CF" w:rsidRPr="00885189" w:rsidRDefault="00E62C47">
      <w:pPr>
        <w:pStyle w:val="Heading1"/>
        <w:rPr>
          <w:lang w:val="lv-LV"/>
        </w:rPr>
      </w:pPr>
      <w:r w:rsidRPr="00885189">
        <w:rPr>
          <w:lang w:val="lv-LV"/>
        </w:rPr>
        <w:lastRenderedPageBreak/>
        <w:t>S</w:t>
      </w:r>
      <w:r w:rsidR="007C7CB8" w:rsidRPr="00885189">
        <w:rPr>
          <w:lang w:val="lv-LV"/>
        </w:rPr>
        <w:t>oļi</w:t>
      </w:r>
    </w:p>
    <w:p w:rsidR="007C7CB8" w:rsidRPr="00885189" w:rsidRDefault="007C7CB8" w:rsidP="007C7CB8">
      <w:pPr>
        <w:numPr>
          <w:ilvl w:val="0"/>
          <w:numId w:val="2"/>
        </w:numPr>
        <w:pBdr>
          <w:top w:val="nil"/>
          <w:left w:val="nil"/>
          <w:bottom w:val="nil"/>
          <w:right w:val="nil"/>
          <w:between w:val="nil"/>
        </w:pBdr>
        <w:rPr>
          <w:color w:val="595959"/>
          <w:lang w:val="lv-LV"/>
        </w:rPr>
      </w:pPr>
      <w:r w:rsidRPr="00885189">
        <w:rPr>
          <w:color w:val="595959"/>
          <w:lang w:val="lv-LV"/>
        </w:rPr>
        <w:t>Skolēni un skolotājs kopīgi vienojas par spēles noteikumiem.</w:t>
      </w:r>
    </w:p>
    <w:p w:rsidR="007C7CB8" w:rsidRPr="00885189" w:rsidRDefault="007C7CB8" w:rsidP="007C7CB8">
      <w:pPr>
        <w:numPr>
          <w:ilvl w:val="0"/>
          <w:numId w:val="2"/>
        </w:numPr>
        <w:pBdr>
          <w:top w:val="nil"/>
          <w:left w:val="nil"/>
          <w:bottom w:val="nil"/>
          <w:right w:val="nil"/>
          <w:between w:val="nil"/>
        </w:pBdr>
        <w:rPr>
          <w:color w:val="595959"/>
          <w:lang w:val="lv-LV"/>
        </w:rPr>
      </w:pPr>
      <w:r w:rsidRPr="00885189">
        <w:rPr>
          <w:color w:val="595959"/>
          <w:lang w:val="lv-LV"/>
        </w:rPr>
        <w:t xml:space="preserve">Skolēni sastāda prāta karti, lai nokļūtu līdz </w:t>
      </w:r>
      <w:r w:rsidR="00885189" w:rsidRPr="00885189">
        <w:rPr>
          <w:color w:val="595959"/>
          <w:lang w:val="lv-LV"/>
        </w:rPr>
        <w:t>kukainim</w:t>
      </w:r>
      <w:r w:rsidRPr="00885189">
        <w:rPr>
          <w:color w:val="595959"/>
          <w:lang w:val="lv-LV"/>
        </w:rPr>
        <w:t>, mainītu aprēķinu.</w:t>
      </w:r>
    </w:p>
    <w:p w:rsidR="007C7CB8" w:rsidRPr="00885189" w:rsidRDefault="007C7CB8" w:rsidP="007C7CB8">
      <w:pPr>
        <w:numPr>
          <w:ilvl w:val="0"/>
          <w:numId w:val="2"/>
        </w:numPr>
        <w:pBdr>
          <w:top w:val="nil"/>
          <w:left w:val="nil"/>
          <w:bottom w:val="nil"/>
          <w:right w:val="nil"/>
          <w:between w:val="nil"/>
        </w:pBdr>
        <w:rPr>
          <w:color w:val="595959"/>
          <w:lang w:val="lv-LV"/>
        </w:rPr>
      </w:pPr>
      <w:r w:rsidRPr="00885189">
        <w:rPr>
          <w:color w:val="595959"/>
          <w:lang w:val="lv-LV"/>
        </w:rPr>
        <w:t>Pēc tam viņi ieprogrammē robotu (vai sakārto bultiņas pareizā secībā). Nospiediet sākt!</w:t>
      </w:r>
    </w:p>
    <w:p w:rsidR="007077CF" w:rsidRPr="00885189" w:rsidRDefault="007C7CB8" w:rsidP="007C7CB8">
      <w:pPr>
        <w:numPr>
          <w:ilvl w:val="0"/>
          <w:numId w:val="2"/>
        </w:numPr>
        <w:pBdr>
          <w:top w:val="nil"/>
          <w:left w:val="nil"/>
          <w:bottom w:val="nil"/>
          <w:right w:val="nil"/>
          <w:between w:val="nil"/>
        </w:pBdr>
        <w:rPr>
          <w:color w:val="595959"/>
          <w:lang w:val="lv-LV"/>
        </w:rPr>
      </w:pPr>
      <w:r w:rsidRPr="00885189">
        <w:rPr>
          <w:color w:val="595959"/>
          <w:lang w:val="lv-LV"/>
        </w:rPr>
        <w:t xml:space="preserve">4Skolēniem jāizvēlas kukainis, ar kuru viņi vēlas draudzēties. Viņiem jāprogrammē robots, lai nokļūtu pie šī kukaiņa. Ierodoties pie kukaiņa, viņiem ir jāveic vienīgais uzdevums. Atbilde aizvedīs viņus pie burvju vārda, ko </w:t>
      </w:r>
      <w:r w:rsidR="00885189" w:rsidRPr="00885189">
        <w:rPr>
          <w:color w:val="595959"/>
          <w:lang w:val="lv-LV"/>
        </w:rPr>
        <w:t>kukainis</w:t>
      </w:r>
      <w:r w:rsidRPr="00885189">
        <w:rPr>
          <w:color w:val="595959"/>
          <w:lang w:val="lv-LV"/>
        </w:rPr>
        <w:t xml:space="preserve"> runā.</w:t>
      </w:r>
    </w:p>
    <w:p w:rsidR="007C7CB8" w:rsidRPr="00885189" w:rsidRDefault="007C7CB8" w:rsidP="007C7CB8">
      <w:pPr>
        <w:rPr>
          <w:lang w:val="lv-LV"/>
        </w:rPr>
      </w:pPr>
      <w:r w:rsidRPr="00885189">
        <w:rPr>
          <w:lang w:val="lv-LV"/>
        </w:rPr>
        <w:t>Ceļa kartes piemērs:</w:t>
      </w:r>
    </w:p>
    <w:p w:rsidR="007C7CB8" w:rsidRPr="00885189" w:rsidRDefault="007C7CB8" w:rsidP="007C7CB8">
      <w:pPr>
        <w:rPr>
          <w:lang w:val="lv-LV"/>
        </w:rPr>
      </w:pPr>
      <w:r w:rsidRPr="00885189">
        <w:rPr>
          <w:lang w:val="lv-LV"/>
        </w:rPr>
        <w:t>Izvēlēties mārīti. Soļi ir 1 uz augšu, 2 pa kreisi, 3 uz leju un 3 pa labi.</w:t>
      </w:r>
    </w:p>
    <w:p w:rsidR="007C7CB8" w:rsidRPr="00885189" w:rsidRDefault="007C7CB8" w:rsidP="007C7CB8">
      <w:pPr>
        <w:rPr>
          <w:lang w:val="lv-LV"/>
        </w:rPr>
      </w:pPr>
      <w:r w:rsidRPr="00885189">
        <w:rPr>
          <w:lang w:val="lv-LV"/>
        </w:rPr>
        <w:t>Izvēlieties ķirzaku. Soļi ir 3 pa kreisi, 2 lejup un 3 pa labi.</w:t>
      </w:r>
    </w:p>
    <w:p w:rsidR="007C7CB8" w:rsidRPr="00885189" w:rsidRDefault="007C7CB8" w:rsidP="007C7CB8">
      <w:pPr>
        <w:rPr>
          <w:lang w:val="lv-LV"/>
        </w:rPr>
      </w:pPr>
      <w:r w:rsidRPr="00885189">
        <w:rPr>
          <w:lang w:val="lv-LV"/>
        </w:rPr>
        <w:t xml:space="preserve">Izvēlieties kāpuru. Soļi ir 4 pa labi, 3 pa labi, 3 pa kreisi un 5 pa kreisi. </w:t>
      </w:r>
    </w:p>
    <w:p w:rsidR="007C7CB8" w:rsidRPr="00885189" w:rsidRDefault="007C7CB8" w:rsidP="007C7CB8">
      <w:pPr>
        <w:rPr>
          <w:lang w:val="lv-LV"/>
        </w:rPr>
      </w:pPr>
      <w:r w:rsidRPr="00885189">
        <w:rPr>
          <w:lang w:val="lv-LV"/>
        </w:rPr>
        <w:t>Izvēlieties tauriņu. Soļi ir 1 pa labi, 3 uz leju, 2 uz leju un 5 uz augšu.</w:t>
      </w:r>
    </w:p>
    <w:p w:rsidR="007C7CB8" w:rsidRPr="00885189" w:rsidRDefault="007C7CB8" w:rsidP="007C7CB8">
      <w:pPr>
        <w:rPr>
          <w:lang w:val="lv-LV"/>
        </w:rPr>
      </w:pPr>
      <w:r w:rsidRPr="00885189">
        <w:rPr>
          <w:lang w:val="lv-LV"/>
        </w:rPr>
        <w:t>Izvēlieties tarakānu. Soļi ir šādi: 4 pa labi, 2 uz augšu-4 uz leju, 1 pa kreisi.</w:t>
      </w:r>
    </w:p>
    <w:p w:rsidR="007077CF" w:rsidRPr="00885189" w:rsidRDefault="007C7CB8" w:rsidP="007C7CB8">
      <w:pPr>
        <w:rPr>
          <w:lang w:val="lv-LV"/>
        </w:rPr>
      </w:pPr>
      <w:r w:rsidRPr="00885189">
        <w:rPr>
          <w:lang w:val="lv-LV"/>
        </w:rPr>
        <w:t>Izvēlieties vaboli. Soļi ir šādi: 2 uz augšu, 2 pa labi, 3 uz leju, 3 uz leju.</w:t>
      </w:r>
    </w:p>
    <w:p w:rsidR="007077CF" w:rsidRPr="00885189" w:rsidRDefault="007077CF">
      <w:pPr>
        <w:rPr>
          <w:lang w:val="lv-LV"/>
        </w:rPr>
      </w:pPr>
    </w:p>
    <w:p w:rsidR="007077CF" w:rsidRPr="00885189" w:rsidRDefault="00FD1D9B" w:rsidP="00FD1D9B">
      <w:pPr>
        <w:pStyle w:val="Heading1"/>
        <w:rPr>
          <w:lang w:val="lv-LV"/>
        </w:rPr>
      </w:pPr>
      <w:r w:rsidRPr="00885189">
        <w:rPr>
          <w:lang w:val="lv-LV"/>
        </w:rPr>
        <w:t>PADOMI UN IETEIKUMI SKOLOTĀJAM</w:t>
      </w:r>
    </w:p>
    <w:p w:rsidR="007C7CB8" w:rsidRPr="00885189" w:rsidRDefault="007C7CB8" w:rsidP="007C7CB8">
      <w:pPr>
        <w:rPr>
          <w:lang w:val="lv-LV"/>
        </w:rPr>
      </w:pPr>
      <w:r w:rsidRPr="00885189">
        <w:rPr>
          <w:lang w:val="lv-LV"/>
        </w:rPr>
        <w:t>Spēles sākumā dodiet norādījumus!</w:t>
      </w:r>
    </w:p>
    <w:p w:rsidR="007C7CB8" w:rsidRPr="00885189" w:rsidRDefault="007C7CB8" w:rsidP="007C7CB8">
      <w:pPr>
        <w:rPr>
          <w:lang w:val="lv-LV"/>
        </w:rPr>
      </w:pPr>
      <w:r w:rsidRPr="00885189">
        <w:rPr>
          <w:lang w:val="lv-LV"/>
        </w:rPr>
        <w:t>Mudiniet bērnus runāt skaļi, kad viņi domā!</w:t>
      </w:r>
    </w:p>
    <w:p w:rsidR="007C7CB8" w:rsidRPr="00885189" w:rsidRDefault="007C7CB8" w:rsidP="007C7CB8">
      <w:pPr>
        <w:rPr>
          <w:lang w:val="lv-LV"/>
        </w:rPr>
      </w:pPr>
      <w:r w:rsidRPr="00885189">
        <w:rPr>
          <w:lang w:val="lv-LV"/>
        </w:rPr>
        <w:t>Ļaujiet bērniem kļūdīties. Vēlreiz mēģināt un atklāt kļūdu ir daļa no spēles!</w:t>
      </w:r>
    </w:p>
    <w:p w:rsidR="007C7CB8" w:rsidRPr="00885189" w:rsidRDefault="007C7CB8" w:rsidP="007C7CB8">
      <w:pPr>
        <w:rPr>
          <w:lang w:val="lv-LV"/>
        </w:rPr>
      </w:pPr>
      <w:r w:rsidRPr="00885189">
        <w:rPr>
          <w:lang w:val="lv-LV"/>
        </w:rPr>
        <w:t>Izmantojiet smieklīgus burvju vārdus ar starpsaucieniem un sarežģītu izrunu.</w:t>
      </w:r>
    </w:p>
    <w:p w:rsidR="007C7CB8" w:rsidRPr="00885189" w:rsidRDefault="007C7CB8" w:rsidP="007C7CB8">
      <w:pPr>
        <w:rPr>
          <w:lang w:val="lv-LV"/>
        </w:rPr>
      </w:pPr>
      <w:r w:rsidRPr="00885189">
        <w:rPr>
          <w:lang w:val="lv-LV"/>
        </w:rPr>
        <w:t>Ļaujiet bērniem izvēlēties savus mīļākos kukaiņus.</w:t>
      </w:r>
    </w:p>
    <w:p w:rsidR="007077CF" w:rsidRPr="00885189" w:rsidRDefault="007C7CB8" w:rsidP="007C7CB8">
      <w:pPr>
        <w:rPr>
          <w:b/>
          <w:smallCaps/>
          <w:lang w:val="lv-LV"/>
        </w:rPr>
      </w:pPr>
      <w:r w:rsidRPr="00885189">
        <w:rPr>
          <w:lang w:val="lv-LV"/>
        </w:rPr>
        <w:t>Spēlējiet spēli komandās, lai palielinātu konkurenci, ja mērķis ir palielināt uzdevumu risināšanas ātrumu.</w:t>
      </w:r>
    </w:p>
    <w:p w:rsidR="007077CF" w:rsidRPr="00885189" w:rsidRDefault="007077CF">
      <w:pPr>
        <w:pStyle w:val="Heading1"/>
        <w:rPr>
          <w:b w:val="0"/>
          <w:color w:val="595959"/>
          <w:sz w:val="22"/>
          <w:szCs w:val="22"/>
          <w:lang w:val="lv-LV"/>
        </w:rPr>
      </w:pPr>
    </w:p>
    <w:p w:rsidR="00FD1D9B" w:rsidRPr="00885189" w:rsidRDefault="00FD1D9B" w:rsidP="00FD1D9B">
      <w:pPr>
        <w:rPr>
          <w:rFonts w:eastAsiaTheme="majorEastAsia" w:cstheme="majorBidi"/>
          <w:b/>
          <w:color w:val="56698F"/>
          <w:sz w:val="28"/>
          <w:szCs w:val="26"/>
          <w:lang w:val="lv-LV"/>
        </w:rPr>
      </w:pPr>
      <w:r w:rsidRPr="00885189">
        <w:rPr>
          <w:rFonts w:eastAsiaTheme="majorEastAsia" w:cstheme="majorBidi"/>
          <w:b/>
          <w:color w:val="56698F"/>
          <w:sz w:val="28"/>
          <w:szCs w:val="26"/>
          <w:lang w:val="lv-LV"/>
        </w:rPr>
        <w:t>Scenārija īstenošana un citi resursi:</w:t>
      </w:r>
    </w:p>
    <w:p w:rsidR="007C7CB8" w:rsidRPr="00885189" w:rsidRDefault="007C7CB8" w:rsidP="007C7CB8">
      <w:pPr>
        <w:rPr>
          <w:color w:val="595959"/>
          <w:lang w:val="lv-LV"/>
        </w:rPr>
      </w:pPr>
      <w:r w:rsidRPr="00885189">
        <w:rPr>
          <w:color w:val="595959"/>
          <w:lang w:val="lv-LV"/>
        </w:rPr>
        <w:t xml:space="preserve">Kartes, bultas, citi materiāli, kas īpaši izveidoti šim scenārijam. </w:t>
      </w:r>
    </w:p>
    <w:p w:rsidR="007077CF" w:rsidRPr="00885189" w:rsidRDefault="007C7CB8" w:rsidP="007C7CB8">
      <w:pPr>
        <w:rPr>
          <w:lang w:val="lv-LV"/>
        </w:rPr>
      </w:pPr>
      <w:r w:rsidRPr="00885189">
        <w:rPr>
          <w:color w:val="595959"/>
          <w:lang w:val="lv-LV"/>
        </w:rPr>
        <w:t>Didaktiskie materiāli: kartes ar kukaiņiem, kartes ar vingrinājumiem, kartes ar burvju vārdiem.</w:t>
      </w:r>
    </w:p>
    <w:p w:rsidR="00FD1D9B" w:rsidRPr="00885189" w:rsidRDefault="00FD1D9B" w:rsidP="00FD1D9B">
      <w:pPr>
        <w:rPr>
          <w:lang w:val="lv-LV"/>
        </w:rPr>
      </w:pPr>
      <w:r w:rsidRPr="00885189">
        <w:rPr>
          <w:rFonts w:eastAsiaTheme="majorEastAsia" w:cstheme="majorBidi"/>
          <w:b/>
          <w:color w:val="56698F"/>
          <w:sz w:val="28"/>
          <w:szCs w:val="26"/>
          <w:lang w:val="lv-LV"/>
        </w:rPr>
        <w:t>Scenārija / spēles varianti</w:t>
      </w:r>
      <w:r w:rsidRPr="00885189">
        <w:rPr>
          <w:lang w:val="lv-LV"/>
        </w:rPr>
        <w:t>:</w:t>
      </w:r>
    </w:p>
    <w:p w:rsidR="007C7CB8" w:rsidRPr="00885189" w:rsidRDefault="007C7CB8" w:rsidP="007C7CB8">
      <w:pPr>
        <w:rPr>
          <w:lang w:val="lv-LV"/>
        </w:rPr>
      </w:pPr>
      <w:r w:rsidRPr="00885189">
        <w:rPr>
          <w:lang w:val="lv-LV"/>
        </w:rPr>
        <w:lastRenderedPageBreak/>
        <w:t xml:space="preserve">Šo pašu spēli var spēlēt komandās, lai palielinātu konkurenci, ja vēl viens mērķis ir paātrināt uzdevumu risināšanu. </w:t>
      </w:r>
    </w:p>
    <w:p w:rsidR="007077CF" w:rsidRPr="00885189" w:rsidRDefault="007C7CB8" w:rsidP="007C7CB8">
      <w:pPr>
        <w:rPr>
          <w:lang w:val="lv-LV"/>
        </w:rPr>
      </w:pPr>
      <w:r w:rsidRPr="00885189">
        <w:rPr>
          <w:lang w:val="lv-LV"/>
        </w:rPr>
        <w:t>Palieliniet uzdevuma grūtības pakāpi. Pievienojiet laika ierobežojumu uzdevuma risināšanai un dažādojiet situāciju, ieviešot iespēju nesaņemt burvju vārdu, ja aprēķins nav veikts laikā</w:t>
      </w:r>
      <w:r w:rsidR="00E62C47" w:rsidRPr="00885189">
        <w:rPr>
          <w:lang w:val="lv-LV"/>
        </w:rPr>
        <w:t>.</w:t>
      </w:r>
    </w:p>
    <w:sectPr w:rsidR="007077CF" w:rsidRPr="00885189">
      <w:headerReference w:type="default" r:id="rId11"/>
      <w:pgSz w:w="11906" w:h="16838"/>
      <w:pgMar w:top="872" w:right="1418" w:bottom="1418" w:left="1418" w:header="824"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5EDA" w:rsidRDefault="002B5EDA">
      <w:pPr>
        <w:spacing w:after="0" w:line="240" w:lineRule="auto"/>
      </w:pPr>
      <w:r>
        <w:separator/>
      </w:r>
    </w:p>
  </w:endnote>
  <w:endnote w:type="continuationSeparator" w:id="0">
    <w:p w:rsidR="002B5EDA" w:rsidRDefault="002B5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5EDA" w:rsidRDefault="002B5EDA">
      <w:pPr>
        <w:spacing w:after="0" w:line="240" w:lineRule="auto"/>
      </w:pPr>
      <w:r>
        <w:separator/>
      </w:r>
    </w:p>
  </w:footnote>
  <w:footnote w:type="continuationSeparator" w:id="0">
    <w:p w:rsidR="002B5EDA" w:rsidRDefault="002B5E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7CF" w:rsidRDefault="00E62C47">
    <w:pPr>
      <w:pBdr>
        <w:top w:val="nil"/>
        <w:left w:val="nil"/>
        <w:bottom w:val="nil"/>
        <w:right w:val="nil"/>
        <w:between w:val="nil"/>
      </w:pBdr>
      <w:tabs>
        <w:tab w:val="center" w:pos="4819"/>
        <w:tab w:val="right" w:pos="9638"/>
      </w:tabs>
      <w:spacing w:after="0" w:line="240" w:lineRule="auto"/>
      <w:rPr>
        <w:color w:val="595959"/>
      </w:rPr>
    </w:pPr>
    <w:r>
      <w:rPr>
        <w:noProof/>
        <w:color w:val="595959"/>
      </w:rPr>
      <w:drawing>
        <wp:anchor distT="0" distB="0" distL="114300" distR="114300" simplePos="0" relativeHeight="251658240" behindDoc="0" locked="0" layoutInCell="1" hidden="0" allowOverlap="1">
          <wp:simplePos x="0" y="0"/>
          <wp:positionH relativeFrom="page">
            <wp:posOffset>25877</wp:posOffset>
          </wp:positionH>
          <wp:positionV relativeFrom="page">
            <wp:posOffset>43131</wp:posOffset>
          </wp:positionV>
          <wp:extent cx="7429964" cy="1310688"/>
          <wp:effectExtent l="0" t="0" r="0" b="0"/>
          <wp:wrapSquare wrapText="bothSides" distT="0" distB="0" distL="114300" distR="114300"/>
          <wp:docPr id="2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29964" cy="13106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E21605"/>
    <w:multiLevelType w:val="multilevel"/>
    <w:tmpl w:val="08E6A4CC"/>
    <w:lvl w:ilvl="0">
      <w:numFmt w:val="bullet"/>
      <w:lvlText w:val="•"/>
      <w:lvlJc w:val="left"/>
      <w:pPr>
        <w:ind w:left="710" w:hanging="71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58020AE1"/>
    <w:multiLevelType w:val="multilevel"/>
    <w:tmpl w:val="09F2DBF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7CF"/>
    <w:rsid w:val="00040674"/>
    <w:rsid w:val="002B5EDA"/>
    <w:rsid w:val="007077CF"/>
    <w:rsid w:val="007C7CB8"/>
    <w:rsid w:val="00885189"/>
    <w:rsid w:val="00E62C47"/>
    <w:rsid w:val="00FD1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803B8"/>
  <w15:docId w15:val="{C5513BCB-FDAD-4649-A0B6-A4C57963A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595959"/>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0A4"/>
    <w:rPr>
      <w:color w:val="595959" w:themeColor="text1" w:themeTint="A6"/>
    </w:rPr>
  </w:style>
  <w:style w:type="paragraph" w:styleId="Heading1">
    <w:name w:val="heading 1"/>
    <w:basedOn w:val="Normal"/>
    <w:next w:val="Normal"/>
    <w:link w:val="Heading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Heading2">
    <w:name w:val="heading 2"/>
    <w:basedOn w:val="Normal"/>
    <w:next w:val="Normal"/>
    <w:link w:val="Heading2Char"/>
    <w:uiPriority w:val="9"/>
    <w:unhideWhenUsed/>
    <w:qFormat/>
    <w:rsid w:val="002A624A"/>
    <w:pPr>
      <w:keepNext/>
      <w:keepLines/>
      <w:spacing w:before="240" w:after="100"/>
      <w:outlineLvl w:val="1"/>
    </w:pPr>
    <w:rPr>
      <w:rFonts w:eastAsiaTheme="majorEastAsia" w:cstheme="majorBidi"/>
      <w:b/>
      <w:color w:val="56698F"/>
      <w:sz w:val="28"/>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paragraph" w:styleId="ListParagraph">
    <w:name w:val="List Paragraph"/>
    <w:basedOn w:val="Normal"/>
    <w:uiPriority w:val="34"/>
    <w:qFormat/>
    <w:rsid w:val="00141CB5"/>
    <w:pPr>
      <w:ind w:left="720"/>
      <w:contextualSpacing/>
    </w:pPr>
  </w:style>
  <w:style w:type="character" w:customStyle="1" w:styleId="word">
    <w:name w:val="word"/>
    <w:basedOn w:val="DefaultParagraphFont"/>
    <w:rsid w:val="00141CB5"/>
  </w:style>
  <w:style w:type="character" w:styleId="Hyperlink">
    <w:name w:val="Hyperlink"/>
    <w:basedOn w:val="DefaultParagraphFont"/>
    <w:uiPriority w:val="99"/>
    <w:unhideWhenUsed/>
    <w:rsid w:val="00185637"/>
    <w:rPr>
      <w:color w:val="0563C1" w:themeColor="hyperlink"/>
      <w:u w:val="single"/>
    </w:rPr>
  </w:style>
  <w:style w:type="character" w:customStyle="1" w:styleId="UnresolvedMention">
    <w:name w:val="Unresolved Mention"/>
    <w:basedOn w:val="DefaultParagraphFon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A624A"/>
    <w:rPr>
      <w:rFonts w:eastAsiaTheme="majorEastAsia" w:cstheme="majorBidi"/>
      <w:b/>
      <w:caps/>
      <w:color w:val="1399B1"/>
      <w:sz w:val="28"/>
      <w:szCs w:val="32"/>
    </w:rPr>
  </w:style>
  <w:style w:type="paragraph" w:styleId="NoSpacing">
    <w:name w:val="No Spacing"/>
    <w:uiPriority w:val="1"/>
    <w:qFormat/>
    <w:rsid w:val="00CB40A4"/>
    <w:pPr>
      <w:spacing w:after="0" w:line="240" w:lineRule="auto"/>
    </w:pPr>
    <w:rPr>
      <w:color w:val="595959" w:themeColor="text1" w:themeTint="A6"/>
      <w:sz w:val="24"/>
    </w:rPr>
  </w:style>
  <w:style w:type="character" w:styleId="Emphasis">
    <w:name w:val="Emphasis"/>
    <w:basedOn w:val="DefaultParagraphFont"/>
    <w:uiPriority w:val="20"/>
    <w:qFormat/>
    <w:rsid w:val="00CB40A4"/>
    <w:rPr>
      <w:rFonts w:asciiTheme="minorHAnsi" w:hAnsiTheme="minorHAnsi"/>
      <w:b/>
      <w:i/>
      <w:iCs/>
      <w:color w:val="56698F"/>
    </w:rPr>
  </w:style>
  <w:style w:type="character" w:styleId="SubtleEmphasis">
    <w:name w:val="Subtle Emphasis"/>
    <w:basedOn w:val="DefaultParagraphFont"/>
    <w:uiPriority w:val="19"/>
    <w:qFormat/>
    <w:rsid w:val="00CB40A4"/>
    <w:rPr>
      <w:i/>
      <w:iCs/>
      <w:color w:val="404040" w:themeColor="text1" w:themeTint="BF"/>
    </w:rPr>
  </w:style>
  <w:style w:type="character" w:customStyle="1" w:styleId="Heading2Char">
    <w:name w:val="Heading 2 Char"/>
    <w:basedOn w:val="DefaultParagraphFont"/>
    <w:link w:val="Heading2"/>
    <w:uiPriority w:val="9"/>
    <w:rsid w:val="002A624A"/>
    <w:rPr>
      <w:rFonts w:eastAsiaTheme="majorEastAsia" w:cstheme="majorBidi"/>
      <w:b/>
      <w:color w:val="56698F"/>
      <w:sz w:val="28"/>
      <w:szCs w:val="26"/>
    </w:rPr>
  </w:style>
  <w:style w:type="character" w:customStyle="1" w:styleId="TitleChar">
    <w:name w:val="Title Char"/>
    <w:basedOn w:val="DefaultParagraphFont"/>
    <w:link w:val="Title"/>
    <w:uiPriority w:val="10"/>
    <w:rsid w:val="00CB40A4"/>
    <w:rPr>
      <w:rFonts w:eastAsiaTheme="majorEastAsia" w:cstheme="majorBidi"/>
      <w:b/>
      <w:color w:val="FFFFFF" w:themeColor="background1"/>
      <w:spacing w:val="-10"/>
      <w:kern w:val="28"/>
      <w:sz w:val="72"/>
      <w:szCs w:val="56"/>
    </w:rPr>
  </w:style>
  <w:style w:type="paragraph" w:styleId="Header">
    <w:name w:val="header"/>
    <w:basedOn w:val="Normal"/>
    <w:link w:val="HeaderChar"/>
    <w:uiPriority w:val="99"/>
    <w:unhideWhenUsed/>
    <w:rsid w:val="002A6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A624A"/>
    <w:rPr>
      <w:color w:val="595959" w:themeColor="text1" w:themeTint="A6"/>
    </w:rPr>
  </w:style>
  <w:style w:type="paragraph" w:styleId="Footer">
    <w:name w:val="footer"/>
    <w:basedOn w:val="Normal"/>
    <w:link w:val="FooterChar"/>
    <w:uiPriority w:val="99"/>
    <w:unhideWhenUsed/>
    <w:rsid w:val="002A6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A624A"/>
    <w:rPr>
      <w:color w:val="595959" w:themeColor="text1" w:themeTint="A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0buO5B38AuIAq092NMbsGCyq/w==">CgMxLjA4AHIhMUM2QnFKVzJpR1h0WWZISHY4bEh0TV93dUlwa0Jrazh3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497</Words>
  <Characters>2839</Characters>
  <Application>Microsoft Office Word</Application>
  <DocSecurity>0</DocSecurity>
  <Lines>23</Lines>
  <Paragraphs>6</Paragraphs>
  <ScaleCrop>false</ScaleCrop>
  <Company/>
  <LinksUpToDate>false</LinksUpToDate>
  <CharactersWithSpaces>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Biclea Diana</dc:creator>
  <cp:lastModifiedBy>Students</cp:lastModifiedBy>
  <cp:revision>5</cp:revision>
  <dcterms:created xsi:type="dcterms:W3CDTF">2023-06-26T11:50:00Z</dcterms:created>
  <dcterms:modified xsi:type="dcterms:W3CDTF">2023-07-03T11:40:00Z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